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602" w:rsidRPr="00060795" w:rsidRDefault="00A52602" w:rsidP="00B611B1">
      <w:pPr>
        <w:pBdr>
          <w:top w:val="dotted" w:sz="2" w:space="0" w:color="FFFFFF" w:themeColor="background1"/>
          <w:bottom w:val="dotted" w:sz="2" w:space="1" w:color="FFFFFF" w:themeColor="background1"/>
        </w:pBdr>
        <w:shd w:val="clear" w:color="auto" w:fill="ACB9CA" w:themeFill="text2" w:themeFillTint="66"/>
        <w:autoSpaceDE w:val="0"/>
        <w:autoSpaceDN w:val="0"/>
        <w:adjustRightInd w:val="0"/>
        <w:spacing w:after="120"/>
        <w:contextualSpacing/>
        <w:jc w:val="center"/>
        <w:rPr>
          <w:rFonts w:asciiTheme="minorHAnsi" w:hAnsiTheme="minorHAnsi"/>
          <w:b/>
          <w:sz w:val="28"/>
          <w:szCs w:val="24"/>
        </w:rPr>
      </w:pPr>
      <w:bookmarkStart w:id="0" w:name="_Hlk519002529"/>
      <w:bookmarkEnd w:id="0"/>
      <w:r>
        <w:rPr>
          <w:rFonts w:asciiTheme="minorHAnsi" w:hAnsiTheme="minorHAnsi"/>
          <w:b/>
          <w:sz w:val="28"/>
          <w:szCs w:val="24"/>
        </w:rPr>
        <w:t>Annual Report | 2017 -18</w:t>
      </w:r>
    </w:p>
    <w:p w:rsidR="00A52602" w:rsidRPr="00F806E8" w:rsidRDefault="00A52602" w:rsidP="00A52602">
      <w:pPr>
        <w:autoSpaceDE w:val="0"/>
        <w:autoSpaceDN w:val="0"/>
        <w:adjustRightInd w:val="0"/>
        <w:spacing w:after="120"/>
        <w:contextualSpacing/>
        <w:jc w:val="both"/>
        <w:rPr>
          <w:rFonts w:asciiTheme="minorHAnsi" w:hAnsiTheme="minorHAnsi"/>
          <w:b/>
          <w:color w:val="5B9BD5" w:themeColor="accent1"/>
          <w:sz w:val="24"/>
          <w:szCs w:val="24"/>
        </w:rPr>
      </w:pPr>
    </w:p>
    <w:p w:rsidR="00A52602" w:rsidRPr="00F806E8" w:rsidRDefault="00A52602" w:rsidP="00A52602">
      <w:pPr>
        <w:pBdr>
          <w:top w:val="single" w:sz="18" w:space="1" w:color="5B9BD5" w:themeColor="accent1"/>
          <w:bottom w:val="single" w:sz="18" w:space="1" w:color="5B9BD5" w:themeColor="accent1"/>
        </w:pBdr>
        <w:autoSpaceDE w:val="0"/>
        <w:autoSpaceDN w:val="0"/>
        <w:adjustRightInd w:val="0"/>
        <w:spacing w:after="120"/>
        <w:contextualSpacing/>
        <w:jc w:val="center"/>
        <w:rPr>
          <w:rFonts w:asciiTheme="minorHAnsi" w:hAnsiTheme="minorHAnsi"/>
          <w:b/>
          <w:color w:val="5B9BD5" w:themeColor="accent1"/>
          <w:sz w:val="24"/>
          <w:szCs w:val="24"/>
        </w:rPr>
      </w:pPr>
      <w:r w:rsidRPr="00F806E8">
        <w:rPr>
          <w:rFonts w:asciiTheme="minorHAnsi" w:hAnsiTheme="minorHAnsi"/>
          <w:b/>
          <w:color w:val="5B9BD5" w:themeColor="accent1"/>
          <w:sz w:val="24"/>
          <w:szCs w:val="24"/>
        </w:rPr>
        <w:t>GOVERNOR’S BEHAVIORAL HEALTH SERVICES PLANNING COUNCIL</w:t>
      </w:r>
    </w:p>
    <w:p w:rsidR="00A52602" w:rsidRPr="00F806E8" w:rsidRDefault="00A52602" w:rsidP="00A52602">
      <w:pPr>
        <w:pBdr>
          <w:top w:val="single" w:sz="18" w:space="1" w:color="5B9BD5" w:themeColor="accent1"/>
          <w:bottom w:val="single" w:sz="18" w:space="1" w:color="5B9BD5" w:themeColor="accent1"/>
        </w:pBdr>
        <w:autoSpaceDE w:val="0"/>
        <w:autoSpaceDN w:val="0"/>
        <w:adjustRightInd w:val="0"/>
        <w:spacing w:after="120"/>
        <w:contextualSpacing/>
        <w:jc w:val="center"/>
        <w:rPr>
          <w:rFonts w:asciiTheme="minorHAnsi" w:hAnsiTheme="minorHAnsi"/>
          <w:b/>
          <w:color w:val="5B9BD5" w:themeColor="accent1"/>
          <w:sz w:val="24"/>
          <w:szCs w:val="24"/>
        </w:rPr>
      </w:pPr>
      <w:r w:rsidRPr="00F806E8">
        <w:rPr>
          <w:rFonts w:asciiTheme="minorHAnsi" w:hAnsiTheme="minorHAnsi"/>
          <w:b/>
          <w:color w:val="5B9BD5" w:themeColor="accent1"/>
          <w:sz w:val="24"/>
          <w:szCs w:val="24"/>
        </w:rPr>
        <w:t>CHILDREN’S SUBCOMMITTEE</w:t>
      </w:r>
    </w:p>
    <w:p w:rsidR="00A52602" w:rsidRDefault="00A52602" w:rsidP="00A52602">
      <w:pPr>
        <w:autoSpaceDE w:val="0"/>
        <w:autoSpaceDN w:val="0"/>
        <w:adjustRightInd w:val="0"/>
        <w:spacing w:after="120"/>
        <w:contextualSpacing/>
        <w:jc w:val="both"/>
        <w:rPr>
          <w:rFonts w:asciiTheme="minorHAnsi" w:hAnsiTheme="minorHAnsi"/>
          <w:b/>
          <w:sz w:val="24"/>
          <w:szCs w:val="24"/>
        </w:rPr>
      </w:pPr>
    </w:p>
    <w:p w:rsidR="008A5E8F" w:rsidRPr="00F806E8" w:rsidRDefault="008A5E8F" w:rsidP="00A52602">
      <w:pPr>
        <w:autoSpaceDE w:val="0"/>
        <w:autoSpaceDN w:val="0"/>
        <w:adjustRightInd w:val="0"/>
        <w:spacing w:after="120"/>
        <w:contextualSpacing/>
        <w:jc w:val="both"/>
        <w:rPr>
          <w:rFonts w:asciiTheme="minorHAnsi" w:hAnsiTheme="minorHAnsi"/>
          <w:b/>
          <w:sz w:val="24"/>
          <w:szCs w:val="24"/>
        </w:rPr>
      </w:pPr>
    </w:p>
    <w:p w:rsidR="00A52602" w:rsidRDefault="00A52602" w:rsidP="00A52602">
      <w:pPr>
        <w:autoSpaceDE w:val="0"/>
        <w:autoSpaceDN w:val="0"/>
        <w:adjustRightInd w:val="0"/>
        <w:spacing w:after="120"/>
        <w:contextualSpacing/>
        <w:jc w:val="both"/>
        <w:rPr>
          <w:rFonts w:asciiTheme="minorHAnsi" w:hAnsiTheme="minorHAnsi"/>
          <w:b/>
          <w:color w:val="5B9BD5" w:themeColor="accent1"/>
          <w:sz w:val="24"/>
          <w:szCs w:val="24"/>
        </w:rPr>
      </w:pPr>
      <w:r w:rsidRPr="00F806E8">
        <w:rPr>
          <w:rFonts w:asciiTheme="minorHAnsi" w:hAnsiTheme="minorHAnsi"/>
          <w:b/>
          <w:color w:val="5B9BD5" w:themeColor="accent1"/>
          <w:sz w:val="24"/>
          <w:szCs w:val="24"/>
        </w:rPr>
        <w:t>PRESENTED TO:</w:t>
      </w:r>
    </w:p>
    <w:p w:rsidR="00A52602" w:rsidRPr="00F806E8" w:rsidRDefault="00A52602" w:rsidP="00A52602">
      <w:pPr>
        <w:autoSpaceDE w:val="0"/>
        <w:autoSpaceDN w:val="0"/>
        <w:adjustRightInd w:val="0"/>
        <w:spacing w:after="120"/>
        <w:ind w:left="270"/>
        <w:contextualSpacing/>
        <w:jc w:val="both"/>
        <w:rPr>
          <w:rFonts w:asciiTheme="minorHAnsi" w:hAnsiTheme="minorHAnsi"/>
          <w:sz w:val="24"/>
          <w:szCs w:val="24"/>
        </w:rPr>
      </w:pPr>
      <w:r w:rsidRPr="00F806E8">
        <w:rPr>
          <w:rFonts w:asciiTheme="minorHAnsi" w:hAnsiTheme="minorHAnsi"/>
          <w:sz w:val="24"/>
          <w:szCs w:val="24"/>
        </w:rPr>
        <w:t>Wes Cole, Chair</w:t>
      </w:r>
    </w:p>
    <w:p w:rsidR="00A52602" w:rsidRPr="0009535B" w:rsidRDefault="00A52602" w:rsidP="00A52602">
      <w:pPr>
        <w:autoSpaceDE w:val="0"/>
        <w:autoSpaceDN w:val="0"/>
        <w:adjustRightInd w:val="0"/>
        <w:spacing w:after="120"/>
        <w:ind w:left="270"/>
        <w:jc w:val="both"/>
        <w:rPr>
          <w:rFonts w:asciiTheme="minorHAnsi" w:hAnsiTheme="minorHAnsi"/>
          <w:i/>
          <w:sz w:val="24"/>
          <w:szCs w:val="24"/>
        </w:rPr>
      </w:pPr>
      <w:r w:rsidRPr="0009535B">
        <w:rPr>
          <w:rFonts w:asciiTheme="minorHAnsi" w:hAnsiTheme="minorHAnsi"/>
          <w:i/>
          <w:sz w:val="24"/>
          <w:szCs w:val="24"/>
        </w:rPr>
        <w:t>Governor’s Behavioral Health Services Planning Council</w:t>
      </w:r>
    </w:p>
    <w:p w:rsidR="00A52602" w:rsidRPr="00F806E8" w:rsidRDefault="00A52602" w:rsidP="00A52602">
      <w:pPr>
        <w:autoSpaceDE w:val="0"/>
        <w:autoSpaceDN w:val="0"/>
        <w:adjustRightInd w:val="0"/>
        <w:spacing w:after="120"/>
        <w:ind w:left="270"/>
        <w:contextualSpacing/>
        <w:jc w:val="both"/>
        <w:rPr>
          <w:rFonts w:asciiTheme="minorHAnsi" w:hAnsiTheme="minorHAnsi"/>
          <w:sz w:val="24"/>
          <w:szCs w:val="24"/>
        </w:rPr>
      </w:pPr>
      <w:r w:rsidRPr="00F806E8">
        <w:rPr>
          <w:rFonts w:asciiTheme="minorHAnsi" w:hAnsiTheme="minorHAnsi"/>
          <w:sz w:val="24"/>
          <w:szCs w:val="24"/>
        </w:rPr>
        <w:t>Tim Keck, Secretary</w:t>
      </w:r>
    </w:p>
    <w:p w:rsidR="00A52602" w:rsidRPr="0009535B" w:rsidRDefault="00A52602" w:rsidP="00A52602">
      <w:pPr>
        <w:autoSpaceDE w:val="0"/>
        <w:autoSpaceDN w:val="0"/>
        <w:adjustRightInd w:val="0"/>
        <w:spacing w:after="120"/>
        <w:ind w:left="270"/>
        <w:jc w:val="both"/>
        <w:rPr>
          <w:rFonts w:asciiTheme="minorHAnsi" w:hAnsiTheme="minorHAnsi"/>
          <w:i/>
          <w:sz w:val="24"/>
          <w:szCs w:val="24"/>
        </w:rPr>
      </w:pPr>
      <w:r w:rsidRPr="0009535B">
        <w:rPr>
          <w:rFonts w:asciiTheme="minorHAnsi" w:hAnsiTheme="minorHAnsi"/>
          <w:i/>
          <w:sz w:val="24"/>
          <w:szCs w:val="24"/>
        </w:rPr>
        <w:t>Kansas Department for Aging and Disability Services</w:t>
      </w:r>
    </w:p>
    <w:p w:rsidR="00A52602" w:rsidRPr="00F806E8" w:rsidRDefault="00A52602" w:rsidP="00A52602">
      <w:pPr>
        <w:autoSpaceDE w:val="0"/>
        <w:autoSpaceDN w:val="0"/>
        <w:adjustRightInd w:val="0"/>
        <w:spacing w:after="120"/>
        <w:ind w:left="270"/>
        <w:contextualSpacing/>
        <w:jc w:val="both"/>
        <w:rPr>
          <w:rFonts w:asciiTheme="minorHAnsi" w:hAnsiTheme="minorHAnsi"/>
          <w:sz w:val="24"/>
          <w:szCs w:val="24"/>
        </w:rPr>
      </w:pPr>
      <w:r>
        <w:rPr>
          <w:rFonts w:asciiTheme="minorHAnsi" w:hAnsiTheme="minorHAnsi"/>
          <w:sz w:val="24"/>
          <w:szCs w:val="24"/>
        </w:rPr>
        <w:t xml:space="preserve">Jeff </w:t>
      </w:r>
      <w:proofErr w:type="spellStart"/>
      <w:r>
        <w:rPr>
          <w:rFonts w:asciiTheme="minorHAnsi" w:hAnsiTheme="minorHAnsi"/>
          <w:sz w:val="24"/>
          <w:szCs w:val="24"/>
        </w:rPr>
        <w:t>Colyer</w:t>
      </w:r>
      <w:proofErr w:type="spellEnd"/>
      <w:r w:rsidRPr="00F806E8">
        <w:rPr>
          <w:rFonts w:asciiTheme="minorHAnsi" w:hAnsiTheme="minorHAnsi"/>
          <w:sz w:val="24"/>
          <w:szCs w:val="24"/>
        </w:rPr>
        <w:t>, Governor</w:t>
      </w:r>
    </w:p>
    <w:p w:rsidR="00A52602" w:rsidRPr="0009535B" w:rsidRDefault="00A52602" w:rsidP="00A52602">
      <w:pPr>
        <w:autoSpaceDE w:val="0"/>
        <w:autoSpaceDN w:val="0"/>
        <w:adjustRightInd w:val="0"/>
        <w:spacing w:after="0"/>
        <w:ind w:left="270"/>
        <w:jc w:val="both"/>
        <w:rPr>
          <w:rFonts w:asciiTheme="minorHAnsi" w:hAnsiTheme="minorHAnsi"/>
          <w:i/>
          <w:sz w:val="24"/>
          <w:szCs w:val="24"/>
        </w:rPr>
      </w:pPr>
      <w:r w:rsidRPr="0009535B">
        <w:rPr>
          <w:rFonts w:asciiTheme="minorHAnsi" w:hAnsiTheme="minorHAnsi"/>
          <w:i/>
          <w:sz w:val="24"/>
          <w:szCs w:val="24"/>
        </w:rPr>
        <w:t>State of Kansas</w:t>
      </w:r>
    </w:p>
    <w:p w:rsidR="00A52602" w:rsidRDefault="00A52602" w:rsidP="00A52602">
      <w:pPr>
        <w:autoSpaceDE w:val="0"/>
        <w:autoSpaceDN w:val="0"/>
        <w:adjustRightInd w:val="0"/>
        <w:spacing w:after="120"/>
        <w:contextualSpacing/>
        <w:jc w:val="both"/>
        <w:rPr>
          <w:rFonts w:asciiTheme="minorHAnsi" w:hAnsiTheme="minorHAnsi"/>
          <w:b/>
          <w:sz w:val="24"/>
          <w:szCs w:val="24"/>
        </w:rPr>
      </w:pPr>
    </w:p>
    <w:p w:rsidR="008A5E8F" w:rsidRPr="00F806E8" w:rsidRDefault="008A5E8F" w:rsidP="00A52602">
      <w:pPr>
        <w:autoSpaceDE w:val="0"/>
        <w:autoSpaceDN w:val="0"/>
        <w:adjustRightInd w:val="0"/>
        <w:spacing w:after="120"/>
        <w:contextualSpacing/>
        <w:jc w:val="both"/>
        <w:rPr>
          <w:rFonts w:asciiTheme="minorHAnsi" w:hAnsiTheme="minorHAnsi"/>
          <w:b/>
          <w:sz w:val="24"/>
          <w:szCs w:val="24"/>
        </w:rPr>
      </w:pPr>
    </w:p>
    <w:p w:rsidR="00A52602" w:rsidRPr="00682891" w:rsidRDefault="00A52602" w:rsidP="00682891">
      <w:pPr>
        <w:autoSpaceDE w:val="0"/>
        <w:autoSpaceDN w:val="0"/>
        <w:adjustRightInd w:val="0"/>
        <w:spacing w:after="120"/>
        <w:contextualSpacing/>
        <w:jc w:val="both"/>
        <w:rPr>
          <w:rFonts w:asciiTheme="minorHAnsi" w:hAnsiTheme="minorHAnsi"/>
          <w:b/>
          <w:color w:val="5B9BD5" w:themeColor="accent1"/>
          <w:sz w:val="24"/>
          <w:szCs w:val="24"/>
        </w:rPr>
      </w:pPr>
      <w:r w:rsidRPr="00F806E8">
        <w:rPr>
          <w:rFonts w:asciiTheme="minorHAnsi" w:hAnsiTheme="minorHAnsi"/>
          <w:b/>
          <w:color w:val="5B9BD5" w:themeColor="accent1"/>
          <w:sz w:val="24"/>
          <w:szCs w:val="24"/>
        </w:rPr>
        <w:t>CONTENTS:</w:t>
      </w:r>
    </w:p>
    <w:p w:rsidR="00A52602" w:rsidRDefault="00A52602" w:rsidP="008A5E8F">
      <w:pPr>
        <w:tabs>
          <w:tab w:val="right" w:leader="dot" w:pos="9360"/>
        </w:tabs>
        <w:spacing w:after="120" w:line="360" w:lineRule="auto"/>
        <w:ind w:left="270"/>
        <w:contextualSpacing/>
        <w:jc w:val="both"/>
        <w:rPr>
          <w:rFonts w:asciiTheme="minorHAnsi" w:hAnsiTheme="minorHAnsi"/>
          <w:bCs/>
          <w:sz w:val="24"/>
          <w:szCs w:val="24"/>
        </w:rPr>
      </w:pPr>
      <w:r w:rsidRPr="00F806E8">
        <w:rPr>
          <w:rFonts w:asciiTheme="minorHAnsi" w:hAnsiTheme="minorHAnsi"/>
          <w:bCs/>
          <w:sz w:val="24"/>
          <w:szCs w:val="24"/>
        </w:rPr>
        <w:t>Introduction</w:t>
      </w:r>
    </w:p>
    <w:p w:rsidR="00682891" w:rsidRPr="00F806E8" w:rsidRDefault="00682891" w:rsidP="008A5E8F">
      <w:pPr>
        <w:tabs>
          <w:tab w:val="right" w:leader="dot" w:pos="9360"/>
        </w:tabs>
        <w:spacing w:after="120" w:line="360" w:lineRule="auto"/>
        <w:ind w:left="270"/>
        <w:contextualSpacing/>
        <w:jc w:val="both"/>
        <w:rPr>
          <w:rFonts w:asciiTheme="minorHAnsi" w:hAnsiTheme="minorHAnsi"/>
          <w:bCs/>
          <w:sz w:val="24"/>
          <w:szCs w:val="24"/>
        </w:rPr>
      </w:pPr>
      <w:r>
        <w:rPr>
          <w:rFonts w:asciiTheme="minorHAnsi" w:hAnsiTheme="minorHAnsi"/>
          <w:bCs/>
          <w:sz w:val="24"/>
          <w:szCs w:val="24"/>
        </w:rPr>
        <w:t>Summary of Recommendations</w:t>
      </w:r>
    </w:p>
    <w:p w:rsidR="00A52602" w:rsidRPr="00F806E8" w:rsidRDefault="00A52602" w:rsidP="008A5E8F">
      <w:pPr>
        <w:tabs>
          <w:tab w:val="right" w:leader="dot" w:pos="9360"/>
        </w:tabs>
        <w:autoSpaceDE w:val="0"/>
        <w:autoSpaceDN w:val="0"/>
        <w:adjustRightInd w:val="0"/>
        <w:spacing w:after="120" w:line="360" w:lineRule="auto"/>
        <w:ind w:left="270"/>
        <w:contextualSpacing/>
        <w:jc w:val="both"/>
        <w:rPr>
          <w:rFonts w:asciiTheme="minorHAnsi" w:hAnsiTheme="minorHAnsi"/>
          <w:bCs/>
          <w:sz w:val="24"/>
          <w:szCs w:val="24"/>
        </w:rPr>
      </w:pPr>
      <w:r>
        <w:rPr>
          <w:rFonts w:asciiTheme="minorHAnsi" w:hAnsiTheme="minorHAnsi"/>
          <w:bCs/>
          <w:sz w:val="24"/>
          <w:szCs w:val="24"/>
        </w:rPr>
        <w:t>2017 - 18</w:t>
      </w:r>
      <w:r w:rsidRPr="00F806E8">
        <w:rPr>
          <w:rFonts w:asciiTheme="minorHAnsi" w:hAnsiTheme="minorHAnsi"/>
          <w:bCs/>
          <w:sz w:val="24"/>
          <w:szCs w:val="24"/>
        </w:rPr>
        <w:t xml:space="preserve"> Goals and Accomplishments</w:t>
      </w:r>
    </w:p>
    <w:p w:rsidR="00A52602" w:rsidRPr="00F806E8" w:rsidRDefault="00A52602" w:rsidP="008A5E8F">
      <w:pPr>
        <w:tabs>
          <w:tab w:val="right" w:leader="dot" w:pos="9360"/>
        </w:tabs>
        <w:autoSpaceDE w:val="0"/>
        <w:autoSpaceDN w:val="0"/>
        <w:adjustRightInd w:val="0"/>
        <w:spacing w:after="120" w:line="360" w:lineRule="auto"/>
        <w:ind w:left="270"/>
        <w:contextualSpacing/>
        <w:jc w:val="both"/>
        <w:rPr>
          <w:rFonts w:asciiTheme="minorHAnsi" w:hAnsiTheme="minorHAnsi"/>
          <w:bCs/>
          <w:sz w:val="24"/>
          <w:szCs w:val="24"/>
        </w:rPr>
      </w:pPr>
      <w:r>
        <w:rPr>
          <w:rFonts w:asciiTheme="minorHAnsi" w:hAnsiTheme="minorHAnsi"/>
          <w:bCs/>
          <w:sz w:val="24"/>
          <w:szCs w:val="24"/>
        </w:rPr>
        <w:t>2018</w:t>
      </w:r>
      <w:r w:rsidR="00DE2705">
        <w:rPr>
          <w:rFonts w:asciiTheme="minorHAnsi" w:hAnsiTheme="minorHAnsi"/>
          <w:bCs/>
          <w:sz w:val="24"/>
          <w:szCs w:val="24"/>
        </w:rPr>
        <w:t xml:space="preserve"> - </w:t>
      </w:r>
      <w:r>
        <w:rPr>
          <w:rFonts w:asciiTheme="minorHAnsi" w:hAnsiTheme="minorHAnsi"/>
          <w:bCs/>
          <w:sz w:val="24"/>
          <w:szCs w:val="24"/>
        </w:rPr>
        <w:t>19</w:t>
      </w:r>
      <w:r w:rsidRPr="00AF1A48">
        <w:rPr>
          <w:rFonts w:asciiTheme="minorHAnsi" w:hAnsiTheme="minorHAnsi"/>
          <w:bCs/>
          <w:sz w:val="24"/>
          <w:szCs w:val="24"/>
        </w:rPr>
        <w:t xml:space="preserve"> Goals</w:t>
      </w:r>
    </w:p>
    <w:p w:rsidR="00DE2705" w:rsidRDefault="00DE2705" w:rsidP="008A5E8F">
      <w:pPr>
        <w:tabs>
          <w:tab w:val="right" w:leader="dot" w:pos="9360"/>
        </w:tabs>
        <w:autoSpaceDE w:val="0"/>
        <w:autoSpaceDN w:val="0"/>
        <w:adjustRightInd w:val="0"/>
        <w:spacing w:after="0" w:line="360" w:lineRule="auto"/>
        <w:ind w:left="270"/>
        <w:contextualSpacing/>
        <w:jc w:val="both"/>
        <w:rPr>
          <w:rFonts w:asciiTheme="minorHAnsi" w:hAnsiTheme="minorHAnsi"/>
          <w:bCs/>
          <w:sz w:val="24"/>
          <w:szCs w:val="24"/>
        </w:rPr>
      </w:pPr>
      <w:r>
        <w:rPr>
          <w:rFonts w:asciiTheme="minorHAnsi" w:hAnsiTheme="minorHAnsi"/>
          <w:bCs/>
          <w:sz w:val="24"/>
          <w:szCs w:val="24"/>
        </w:rPr>
        <w:t>References</w:t>
      </w:r>
    </w:p>
    <w:p w:rsidR="00A52602" w:rsidRPr="00AF1A48" w:rsidRDefault="00A52602" w:rsidP="008A5E8F">
      <w:pPr>
        <w:tabs>
          <w:tab w:val="right" w:leader="dot" w:pos="9360"/>
        </w:tabs>
        <w:autoSpaceDE w:val="0"/>
        <w:autoSpaceDN w:val="0"/>
        <w:adjustRightInd w:val="0"/>
        <w:spacing w:after="0" w:line="360" w:lineRule="auto"/>
        <w:ind w:left="270"/>
        <w:contextualSpacing/>
        <w:jc w:val="both"/>
        <w:rPr>
          <w:rFonts w:asciiTheme="minorHAnsi" w:hAnsiTheme="minorHAnsi"/>
          <w:bCs/>
          <w:sz w:val="24"/>
          <w:szCs w:val="24"/>
        </w:rPr>
      </w:pPr>
      <w:r w:rsidRPr="00AF1A48">
        <w:rPr>
          <w:rFonts w:asciiTheme="minorHAnsi" w:hAnsiTheme="minorHAnsi"/>
          <w:bCs/>
          <w:sz w:val="24"/>
          <w:szCs w:val="24"/>
        </w:rPr>
        <w:t>Appendices</w:t>
      </w:r>
      <w:r>
        <w:rPr>
          <w:rFonts w:asciiTheme="minorHAnsi" w:hAnsiTheme="minorHAnsi"/>
          <w:bCs/>
          <w:sz w:val="24"/>
          <w:szCs w:val="24"/>
        </w:rPr>
        <w:t>:</w:t>
      </w:r>
    </w:p>
    <w:p w:rsidR="00A52602" w:rsidRDefault="00A52602" w:rsidP="008A5E8F">
      <w:pPr>
        <w:pStyle w:val="ListParagraph"/>
        <w:numPr>
          <w:ilvl w:val="0"/>
          <w:numId w:val="1"/>
        </w:numPr>
        <w:tabs>
          <w:tab w:val="left" w:pos="2430"/>
          <w:tab w:val="right" w:leader="dot" w:pos="9360"/>
        </w:tabs>
        <w:spacing w:after="0" w:line="360" w:lineRule="auto"/>
        <w:ind w:left="630"/>
        <w:rPr>
          <w:rFonts w:asciiTheme="minorHAnsi" w:hAnsiTheme="minorHAnsi"/>
          <w:bCs/>
          <w:sz w:val="24"/>
          <w:szCs w:val="24"/>
        </w:rPr>
      </w:pPr>
      <w:r w:rsidRPr="00AF1A48">
        <w:rPr>
          <w:rFonts w:asciiTheme="minorHAnsi" w:hAnsiTheme="minorHAnsi"/>
          <w:sz w:val="24"/>
          <w:szCs w:val="24"/>
        </w:rPr>
        <w:t>Children’s</w:t>
      </w:r>
      <w:r w:rsidRPr="00AF1A48">
        <w:rPr>
          <w:rFonts w:asciiTheme="minorHAnsi" w:hAnsiTheme="minorHAnsi"/>
          <w:bCs/>
          <w:sz w:val="24"/>
          <w:szCs w:val="24"/>
        </w:rPr>
        <w:t xml:space="preserve"> Subcommittee Charter</w:t>
      </w:r>
    </w:p>
    <w:p w:rsidR="00D07BB3" w:rsidRPr="00B611B1" w:rsidRDefault="0065011D" w:rsidP="008A5E8F">
      <w:pPr>
        <w:pStyle w:val="ListParagraph"/>
        <w:numPr>
          <w:ilvl w:val="0"/>
          <w:numId w:val="1"/>
        </w:numPr>
        <w:tabs>
          <w:tab w:val="left" w:pos="2430"/>
          <w:tab w:val="right" w:leader="dot" w:pos="9360"/>
        </w:tabs>
        <w:spacing w:after="0" w:line="360" w:lineRule="auto"/>
        <w:ind w:left="630"/>
        <w:rPr>
          <w:rFonts w:asciiTheme="minorHAnsi" w:hAnsiTheme="minorHAnsi"/>
          <w:bCs/>
          <w:sz w:val="24"/>
          <w:szCs w:val="24"/>
        </w:rPr>
      </w:pPr>
      <w:r>
        <w:rPr>
          <w:rFonts w:asciiTheme="minorHAnsi" w:hAnsiTheme="minorHAnsi"/>
          <w:bCs/>
          <w:sz w:val="24"/>
          <w:szCs w:val="24"/>
        </w:rPr>
        <w:t>Subcommittee Members</w:t>
      </w:r>
    </w:p>
    <w:p w:rsidR="00D07BB3" w:rsidRDefault="00D07BB3" w:rsidP="00A52602">
      <w:pPr>
        <w:autoSpaceDE w:val="0"/>
        <w:autoSpaceDN w:val="0"/>
        <w:adjustRightInd w:val="0"/>
        <w:spacing w:after="0"/>
        <w:contextualSpacing/>
        <w:jc w:val="both"/>
        <w:rPr>
          <w:rFonts w:asciiTheme="minorHAnsi" w:hAnsiTheme="minorHAnsi"/>
          <w:sz w:val="24"/>
          <w:szCs w:val="24"/>
        </w:rPr>
      </w:pPr>
    </w:p>
    <w:p w:rsidR="008A5E8F" w:rsidRDefault="008A5E8F">
      <w:pPr>
        <w:spacing w:after="0" w:line="259" w:lineRule="auto"/>
        <w:rPr>
          <w:rFonts w:asciiTheme="minorHAnsi" w:hAnsiTheme="minorHAnsi"/>
          <w:b/>
          <w:color w:val="5B9BD5" w:themeColor="accent1"/>
          <w:sz w:val="24"/>
          <w:szCs w:val="24"/>
        </w:rPr>
      </w:pPr>
      <w:r>
        <w:rPr>
          <w:rFonts w:asciiTheme="minorHAnsi" w:hAnsiTheme="minorHAnsi"/>
          <w:b/>
          <w:color w:val="5B9BD5" w:themeColor="accent1"/>
          <w:sz w:val="24"/>
          <w:szCs w:val="24"/>
        </w:rPr>
        <w:br w:type="page"/>
      </w:r>
    </w:p>
    <w:p w:rsidR="00A52602" w:rsidRDefault="00A52602" w:rsidP="00A52602">
      <w:pPr>
        <w:autoSpaceDE w:val="0"/>
        <w:autoSpaceDN w:val="0"/>
        <w:adjustRightInd w:val="0"/>
        <w:spacing w:after="0"/>
        <w:contextualSpacing/>
        <w:jc w:val="both"/>
        <w:rPr>
          <w:rFonts w:asciiTheme="minorHAnsi" w:hAnsiTheme="minorHAnsi"/>
          <w:b/>
          <w:bCs/>
          <w:color w:val="5B9BD5" w:themeColor="accent1"/>
          <w:sz w:val="24"/>
          <w:szCs w:val="24"/>
          <w:lang w:eastAsia="x-none"/>
        </w:rPr>
      </w:pPr>
      <w:r w:rsidRPr="00180AFF">
        <w:rPr>
          <w:rFonts w:asciiTheme="minorHAnsi" w:hAnsiTheme="minorHAnsi"/>
          <w:b/>
          <w:color w:val="5B9BD5" w:themeColor="accent1"/>
          <w:sz w:val="24"/>
          <w:szCs w:val="24"/>
        </w:rPr>
        <w:t>INTRODUCTION</w:t>
      </w:r>
      <w:r>
        <w:rPr>
          <w:rFonts w:asciiTheme="minorHAnsi" w:hAnsiTheme="minorHAnsi"/>
          <w:b/>
          <w:bCs/>
          <w:color w:val="5B9BD5" w:themeColor="accent1"/>
          <w:sz w:val="24"/>
          <w:szCs w:val="24"/>
          <w:lang w:eastAsia="x-none"/>
        </w:rPr>
        <w:t>:</w:t>
      </w:r>
      <w:r w:rsidRPr="00F806E8">
        <w:rPr>
          <w:rFonts w:asciiTheme="minorHAnsi" w:hAnsiTheme="minorHAnsi"/>
          <w:b/>
          <w:bCs/>
          <w:color w:val="5B9BD5" w:themeColor="accent1"/>
          <w:sz w:val="24"/>
          <w:szCs w:val="24"/>
          <w:lang w:eastAsia="x-none"/>
        </w:rPr>
        <w:t xml:space="preserve"> </w:t>
      </w:r>
    </w:p>
    <w:p w:rsidR="003A1EAE" w:rsidRPr="00B611B1" w:rsidRDefault="00A52602" w:rsidP="003A1EAE">
      <w:pPr>
        <w:rPr>
          <w:rFonts w:asciiTheme="minorHAnsi" w:hAnsiTheme="minorHAnsi"/>
          <w:bCs/>
          <w:sz w:val="24"/>
          <w:szCs w:val="24"/>
          <w:lang w:eastAsia="x-none"/>
        </w:rPr>
      </w:pPr>
      <w:r>
        <w:rPr>
          <w:rFonts w:asciiTheme="minorHAnsi" w:hAnsiTheme="minorHAnsi"/>
          <w:bCs/>
          <w:sz w:val="24"/>
          <w:szCs w:val="24"/>
          <w:lang w:eastAsia="x-none"/>
        </w:rPr>
        <w:t xml:space="preserve">You only need to listen to </w:t>
      </w:r>
      <w:r w:rsidR="00D17E5D">
        <w:rPr>
          <w:rFonts w:asciiTheme="minorHAnsi" w:hAnsiTheme="minorHAnsi"/>
          <w:bCs/>
          <w:sz w:val="24"/>
          <w:szCs w:val="24"/>
          <w:lang w:eastAsia="x-none"/>
        </w:rPr>
        <w:t xml:space="preserve">or read </w:t>
      </w:r>
      <w:r>
        <w:rPr>
          <w:rFonts w:asciiTheme="minorHAnsi" w:hAnsiTheme="minorHAnsi"/>
          <w:bCs/>
          <w:sz w:val="24"/>
          <w:szCs w:val="24"/>
          <w:lang w:eastAsia="x-none"/>
        </w:rPr>
        <w:t xml:space="preserve">the news to be aware of the immediate need for attention to children’ mental health issues. The recent school shootings and the rise in adolescent suicide alone are </w:t>
      </w:r>
      <w:r w:rsidR="007D1190">
        <w:rPr>
          <w:rFonts w:asciiTheme="minorHAnsi" w:hAnsiTheme="minorHAnsi"/>
          <w:bCs/>
          <w:sz w:val="24"/>
          <w:szCs w:val="24"/>
          <w:lang w:eastAsia="x-none"/>
        </w:rPr>
        <w:t xml:space="preserve">indicators </w:t>
      </w:r>
      <w:r>
        <w:rPr>
          <w:rFonts w:asciiTheme="minorHAnsi" w:hAnsiTheme="minorHAnsi"/>
          <w:bCs/>
          <w:sz w:val="24"/>
          <w:szCs w:val="24"/>
          <w:lang w:eastAsia="x-none"/>
        </w:rPr>
        <w:t>that we are at a critical juncture in making sure that mental health prevention and intervention are one of our highest priorities. According to the Center for Disease Control, 1 i</w:t>
      </w:r>
      <w:r w:rsidR="002D6385">
        <w:rPr>
          <w:rFonts w:asciiTheme="minorHAnsi" w:hAnsiTheme="minorHAnsi"/>
          <w:bCs/>
          <w:sz w:val="24"/>
          <w:szCs w:val="24"/>
          <w:lang w:eastAsia="x-none"/>
        </w:rPr>
        <w:t>n 5 high school students report</w:t>
      </w:r>
      <w:r>
        <w:rPr>
          <w:rFonts w:asciiTheme="minorHAnsi" w:hAnsiTheme="minorHAnsi"/>
          <w:bCs/>
          <w:sz w:val="24"/>
          <w:szCs w:val="24"/>
          <w:lang w:eastAsia="x-none"/>
        </w:rPr>
        <w:t xml:space="preserve"> being bullied on school property in the last year. Youth violence is the leading cause of death for young people and results in more than 500,000 nonfatal injuries each year.</w:t>
      </w:r>
      <w:r w:rsidR="003A1EAE">
        <w:rPr>
          <w:rFonts w:asciiTheme="minorHAnsi" w:hAnsiTheme="minorHAnsi"/>
          <w:bCs/>
          <w:sz w:val="24"/>
          <w:szCs w:val="24"/>
          <w:lang w:eastAsia="x-none"/>
        </w:rPr>
        <w:t xml:space="preserve"> (1)</w:t>
      </w:r>
      <w:r w:rsidR="003A1EAE" w:rsidRPr="00B611B1">
        <w:rPr>
          <w:rFonts w:asciiTheme="minorHAnsi" w:hAnsiTheme="minorHAnsi"/>
          <w:bCs/>
          <w:sz w:val="24"/>
          <w:szCs w:val="24"/>
          <w:lang w:eastAsia="x-none"/>
        </w:rPr>
        <w:t xml:space="preserve"> For instance, the homicide rate among adolescents and young adults is higher than any other age group. Young people can be harmed by violence when they are the perpetrator, the victim, or a witness. Some forms of youth violence—such as bullying, slapping, or hitting—can cause more emotional harm than physical harm. Others, such as robbery and assault (with or without weapons), can lead to serious injury or even death.</w:t>
      </w:r>
      <w:r w:rsidR="00A85B22" w:rsidRPr="00B611B1">
        <w:rPr>
          <w:rFonts w:asciiTheme="minorHAnsi" w:hAnsiTheme="minorHAnsi"/>
          <w:bCs/>
          <w:sz w:val="24"/>
          <w:szCs w:val="24"/>
          <w:lang w:eastAsia="x-none"/>
        </w:rPr>
        <w:t xml:space="preserve"> (2)</w:t>
      </w:r>
    </w:p>
    <w:p w:rsidR="00823846" w:rsidRDefault="00A52602" w:rsidP="00A52602">
      <w:pPr>
        <w:autoSpaceDE w:val="0"/>
        <w:autoSpaceDN w:val="0"/>
        <w:adjustRightInd w:val="0"/>
        <w:spacing w:after="0"/>
        <w:contextualSpacing/>
        <w:jc w:val="both"/>
        <w:rPr>
          <w:rFonts w:asciiTheme="minorHAnsi" w:hAnsiTheme="minorHAnsi"/>
          <w:bCs/>
          <w:sz w:val="24"/>
          <w:szCs w:val="24"/>
          <w:lang w:eastAsia="x-none"/>
        </w:rPr>
      </w:pPr>
      <w:r>
        <w:rPr>
          <w:rFonts w:asciiTheme="minorHAnsi" w:hAnsiTheme="minorHAnsi"/>
          <w:bCs/>
          <w:sz w:val="24"/>
          <w:szCs w:val="24"/>
          <w:lang w:eastAsia="x-none"/>
        </w:rPr>
        <w:t>Exposure to this kind of violence not only causes physical damage, it also erodes the mental and social lives of its victims. Suicide is the second leading cause of death in adolescents aged 12 to 17</w:t>
      </w:r>
      <w:r w:rsidR="00823846">
        <w:rPr>
          <w:rFonts w:asciiTheme="minorHAnsi" w:hAnsiTheme="minorHAnsi"/>
          <w:bCs/>
          <w:sz w:val="24"/>
          <w:szCs w:val="24"/>
          <w:lang w:eastAsia="x-none"/>
        </w:rPr>
        <w:t>,</w:t>
      </w:r>
      <w:r>
        <w:rPr>
          <w:rFonts w:asciiTheme="minorHAnsi" w:hAnsiTheme="minorHAnsi"/>
          <w:bCs/>
          <w:sz w:val="24"/>
          <w:szCs w:val="24"/>
          <w:lang w:eastAsia="x-none"/>
        </w:rPr>
        <w:t xml:space="preserve"> according to the Center for Disease Control. It is estimated that 6.8% of the total population of children aged 3 to 17 are diagnosed with ADHD, 3.5% with behavioral or conduct problems, 3% with anxiety, and 2.1% with depression.</w:t>
      </w:r>
      <w:r w:rsidR="00823846">
        <w:rPr>
          <w:rFonts w:asciiTheme="minorHAnsi" w:hAnsiTheme="minorHAnsi"/>
          <w:bCs/>
          <w:sz w:val="24"/>
          <w:szCs w:val="24"/>
          <w:lang w:eastAsia="x-none"/>
        </w:rPr>
        <w:t xml:space="preserve"> </w:t>
      </w:r>
      <w:r w:rsidR="00A85B22">
        <w:rPr>
          <w:rFonts w:asciiTheme="minorHAnsi" w:hAnsiTheme="minorHAnsi"/>
          <w:bCs/>
          <w:sz w:val="24"/>
          <w:szCs w:val="24"/>
          <w:lang w:eastAsia="x-none"/>
        </w:rPr>
        <w:t>(3</w:t>
      </w:r>
      <w:r w:rsidR="003A1EAE">
        <w:rPr>
          <w:rFonts w:asciiTheme="minorHAnsi" w:hAnsiTheme="minorHAnsi"/>
          <w:bCs/>
          <w:sz w:val="24"/>
          <w:szCs w:val="24"/>
          <w:lang w:eastAsia="x-none"/>
        </w:rPr>
        <w:t>)</w:t>
      </w:r>
      <w:r w:rsidR="00823846">
        <w:rPr>
          <w:rFonts w:asciiTheme="minorHAnsi" w:hAnsiTheme="minorHAnsi"/>
          <w:bCs/>
          <w:sz w:val="24"/>
          <w:szCs w:val="24"/>
          <w:lang w:eastAsia="x-none"/>
        </w:rPr>
        <w:t xml:space="preserve"> </w:t>
      </w:r>
      <w:r>
        <w:rPr>
          <w:rFonts w:asciiTheme="minorHAnsi" w:hAnsiTheme="minorHAnsi"/>
          <w:bCs/>
          <w:sz w:val="24"/>
          <w:szCs w:val="24"/>
          <w:lang w:eastAsia="x-none"/>
        </w:rPr>
        <w:t>In a study conducted by Cambridge University, those children who experience multiple Adverse Childhood Experiences (ACES) were more likely to develop a lifetime of mental and substance use disorders in adulthood</w:t>
      </w:r>
      <w:r w:rsidR="00823846">
        <w:rPr>
          <w:rFonts w:asciiTheme="minorHAnsi" w:hAnsiTheme="minorHAnsi"/>
          <w:bCs/>
          <w:sz w:val="24"/>
          <w:szCs w:val="24"/>
          <w:lang w:eastAsia="x-none"/>
        </w:rPr>
        <w:t>, as well as physical health issues.</w:t>
      </w:r>
      <w:r w:rsidR="00A85B22">
        <w:rPr>
          <w:rFonts w:asciiTheme="minorHAnsi" w:hAnsiTheme="minorHAnsi"/>
          <w:bCs/>
          <w:sz w:val="24"/>
          <w:szCs w:val="24"/>
          <w:lang w:eastAsia="x-none"/>
        </w:rPr>
        <w:t xml:space="preserve"> (4</w:t>
      </w:r>
      <w:r w:rsidR="003A1EAE">
        <w:rPr>
          <w:rFonts w:asciiTheme="minorHAnsi" w:hAnsiTheme="minorHAnsi"/>
          <w:bCs/>
          <w:sz w:val="24"/>
          <w:szCs w:val="24"/>
          <w:lang w:eastAsia="x-none"/>
        </w:rPr>
        <w:t xml:space="preserve">) </w:t>
      </w:r>
      <w:r w:rsidR="00823846">
        <w:rPr>
          <w:rFonts w:asciiTheme="minorHAnsi" w:hAnsiTheme="minorHAnsi"/>
          <w:bCs/>
          <w:sz w:val="24"/>
          <w:szCs w:val="24"/>
          <w:lang w:eastAsia="x-none"/>
        </w:rPr>
        <w:t>I</w:t>
      </w:r>
      <w:r>
        <w:rPr>
          <w:rFonts w:asciiTheme="minorHAnsi" w:hAnsiTheme="minorHAnsi"/>
          <w:bCs/>
          <w:sz w:val="24"/>
          <w:szCs w:val="24"/>
          <w:lang w:eastAsia="x-none"/>
        </w:rPr>
        <w:t xml:space="preserve">n Kansas, parents report that 23% of children 2 to </w:t>
      </w:r>
      <w:r w:rsidR="00E10F2C">
        <w:rPr>
          <w:rFonts w:asciiTheme="minorHAnsi" w:hAnsiTheme="minorHAnsi"/>
          <w:bCs/>
          <w:sz w:val="24"/>
          <w:szCs w:val="24"/>
          <w:lang w:eastAsia="x-none"/>
        </w:rPr>
        <w:t>17 years of age have been diagnosed</w:t>
      </w:r>
      <w:r w:rsidR="00823846">
        <w:rPr>
          <w:rFonts w:asciiTheme="minorHAnsi" w:hAnsiTheme="minorHAnsi"/>
          <w:bCs/>
          <w:sz w:val="24"/>
          <w:szCs w:val="24"/>
          <w:lang w:eastAsia="x-none"/>
        </w:rPr>
        <w:t xml:space="preserve"> by their doctor as having A</w:t>
      </w:r>
      <w:r>
        <w:rPr>
          <w:rFonts w:asciiTheme="minorHAnsi" w:hAnsiTheme="minorHAnsi"/>
          <w:bCs/>
          <w:sz w:val="24"/>
          <w:szCs w:val="24"/>
          <w:lang w:eastAsia="x-none"/>
        </w:rPr>
        <w:t xml:space="preserve">utism, developmental delays, depression </w:t>
      </w:r>
      <w:r w:rsidR="00823846">
        <w:rPr>
          <w:rFonts w:asciiTheme="minorHAnsi" w:hAnsiTheme="minorHAnsi"/>
          <w:bCs/>
          <w:sz w:val="24"/>
          <w:szCs w:val="24"/>
          <w:lang w:eastAsia="x-none"/>
        </w:rPr>
        <w:t>and/</w:t>
      </w:r>
      <w:r>
        <w:rPr>
          <w:rFonts w:asciiTheme="minorHAnsi" w:hAnsiTheme="minorHAnsi"/>
          <w:bCs/>
          <w:sz w:val="24"/>
          <w:szCs w:val="24"/>
          <w:lang w:eastAsia="x-none"/>
        </w:rPr>
        <w:t xml:space="preserve">or anxiety, </w:t>
      </w:r>
      <w:r w:rsidR="00823846">
        <w:rPr>
          <w:rFonts w:asciiTheme="minorHAnsi" w:hAnsiTheme="minorHAnsi"/>
          <w:bCs/>
          <w:sz w:val="24"/>
          <w:szCs w:val="24"/>
          <w:lang w:eastAsia="x-none"/>
        </w:rPr>
        <w:t>Attention Deficit Hyperactivity Disorder (</w:t>
      </w:r>
      <w:r>
        <w:rPr>
          <w:rFonts w:asciiTheme="minorHAnsi" w:hAnsiTheme="minorHAnsi"/>
          <w:bCs/>
          <w:sz w:val="24"/>
          <w:szCs w:val="24"/>
          <w:lang w:eastAsia="x-none"/>
        </w:rPr>
        <w:t>ADHD</w:t>
      </w:r>
      <w:r w:rsidR="00823846">
        <w:rPr>
          <w:rFonts w:asciiTheme="minorHAnsi" w:hAnsiTheme="minorHAnsi"/>
          <w:bCs/>
          <w:sz w:val="24"/>
          <w:szCs w:val="24"/>
          <w:lang w:eastAsia="x-none"/>
        </w:rPr>
        <w:t>), or behavioral/conduct disorders</w:t>
      </w:r>
      <w:r>
        <w:rPr>
          <w:rFonts w:asciiTheme="minorHAnsi" w:hAnsiTheme="minorHAnsi"/>
          <w:bCs/>
          <w:sz w:val="24"/>
          <w:szCs w:val="24"/>
          <w:lang w:eastAsia="x-none"/>
        </w:rPr>
        <w:t xml:space="preserve">. </w:t>
      </w:r>
      <w:r w:rsidR="00A85B22">
        <w:rPr>
          <w:rFonts w:asciiTheme="minorHAnsi" w:hAnsiTheme="minorHAnsi"/>
          <w:bCs/>
          <w:sz w:val="24"/>
          <w:szCs w:val="24"/>
          <w:lang w:eastAsia="x-none"/>
        </w:rPr>
        <w:t>(5</w:t>
      </w:r>
      <w:r w:rsidR="003A1EAE">
        <w:rPr>
          <w:rFonts w:asciiTheme="minorHAnsi" w:hAnsiTheme="minorHAnsi"/>
          <w:bCs/>
          <w:sz w:val="24"/>
          <w:szCs w:val="24"/>
          <w:lang w:eastAsia="x-none"/>
        </w:rPr>
        <w:t xml:space="preserve">) </w:t>
      </w:r>
      <w:r>
        <w:rPr>
          <w:rFonts w:asciiTheme="minorHAnsi" w:hAnsiTheme="minorHAnsi"/>
          <w:bCs/>
          <w:sz w:val="24"/>
          <w:szCs w:val="24"/>
          <w:lang w:eastAsia="x-none"/>
        </w:rPr>
        <w:t xml:space="preserve">The mental health rate per </w:t>
      </w:r>
      <w:r w:rsidR="005474D2">
        <w:rPr>
          <w:rFonts w:asciiTheme="minorHAnsi" w:hAnsiTheme="minorHAnsi"/>
          <w:bCs/>
          <w:sz w:val="24"/>
          <w:szCs w:val="24"/>
          <w:lang w:eastAsia="x-none"/>
        </w:rPr>
        <w:t>1,000 children aged 0 to 17, who</w:t>
      </w:r>
      <w:r>
        <w:rPr>
          <w:rFonts w:asciiTheme="minorHAnsi" w:hAnsiTheme="minorHAnsi"/>
          <w:bCs/>
          <w:sz w:val="24"/>
          <w:szCs w:val="24"/>
          <w:lang w:eastAsia="x-none"/>
        </w:rPr>
        <w:t xml:space="preserve"> are id</w:t>
      </w:r>
      <w:r w:rsidR="00E10F2C">
        <w:rPr>
          <w:rFonts w:asciiTheme="minorHAnsi" w:hAnsiTheme="minorHAnsi"/>
          <w:bCs/>
          <w:sz w:val="24"/>
          <w:szCs w:val="24"/>
          <w:lang w:eastAsia="x-none"/>
        </w:rPr>
        <w:t>entified as discharging from a</w:t>
      </w:r>
      <w:r>
        <w:rPr>
          <w:rFonts w:asciiTheme="minorHAnsi" w:hAnsiTheme="minorHAnsi"/>
          <w:bCs/>
          <w:sz w:val="24"/>
          <w:szCs w:val="24"/>
          <w:lang w:eastAsia="x-none"/>
        </w:rPr>
        <w:t xml:space="preserve"> hospital with a mental health diagnosis</w:t>
      </w:r>
      <w:r w:rsidR="005474D2">
        <w:rPr>
          <w:rFonts w:asciiTheme="minorHAnsi" w:hAnsiTheme="minorHAnsi"/>
          <w:bCs/>
          <w:sz w:val="24"/>
          <w:szCs w:val="24"/>
          <w:lang w:eastAsia="x-none"/>
        </w:rPr>
        <w:t>,</w:t>
      </w:r>
      <w:r>
        <w:rPr>
          <w:rFonts w:asciiTheme="minorHAnsi" w:hAnsiTheme="minorHAnsi"/>
          <w:bCs/>
          <w:sz w:val="24"/>
          <w:szCs w:val="24"/>
          <w:lang w:eastAsia="x-none"/>
        </w:rPr>
        <w:t xml:space="preserve"> has increased from 2.8 in 2011 to 5.1 in 2016.</w:t>
      </w:r>
      <w:r w:rsidR="00A85B22">
        <w:rPr>
          <w:rFonts w:asciiTheme="minorHAnsi" w:hAnsiTheme="minorHAnsi"/>
          <w:bCs/>
          <w:sz w:val="24"/>
          <w:szCs w:val="24"/>
          <w:lang w:eastAsia="x-none"/>
        </w:rPr>
        <w:t>(6</w:t>
      </w:r>
      <w:r w:rsidR="003A1EAE">
        <w:rPr>
          <w:rFonts w:asciiTheme="minorHAnsi" w:hAnsiTheme="minorHAnsi"/>
          <w:bCs/>
          <w:sz w:val="24"/>
          <w:szCs w:val="24"/>
          <w:lang w:eastAsia="x-none"/>
        </w:rPr>
        <w:t>)</w:t>
      </w:r>
    </w:p>
    <w:p w:rsidR="00E10F2C" w:rsidRDefault="00E10F2C" w:rsidP="00A52602">
      <w:pPr>
        <w:autoSpaceDE w:val="0"/>
        <w:autoSpaceDN w:val="0"/>
        <w:adjustRightInd w:val="0"/>
        <w:spacing w:after="0"/>
        <w:contextualSpacing/>
        <w:jc w:val="both"/>
        <w:rPr>
          <w:rFonts w:asciiTheme="minorHAnsi" w:hAnsiTheme="minorHAnsi"/>
          <w:bCs/>
          <w:sz w:val="24"/>
          <w:szCs w:val="24"/>
          <w:lang w:eastAsia="x-none"/>
        </w:rPr>
      </w:pPr>
    </w:p>
    <w:p w:rsidR="00682891" w:rsidRDefault="002D6385" w:rsidP="00A52602">
      <w:pPr>
        <w:autoSpaceDE w:val="0"/>
        <w:autoSpaceDN w:val="0"/>
        <w:adjustRightInd w:val="0"/>
        <w:spacing w:after="0"/>
        <w:contextualSpacing/>
        <w:jc w:val="both"/>
        <w:rPr>
          <w:rFonts w:asciiTheme="minorHAnsi" w:hAnsiTheme="minorHAnsi"/>
          <w:bCs/>
          <w:sz w:val="24"/>
          <w:szCs w:val="24"/>
          <w:lang w:eastAsia="x-none"/>
        </w:rPr>
      </w:pPr>
      <w:r>
        <w:rPr>
          <w:rFonts w:asciiTheme="minorHAnsi" w:hAnsiTheme="minorHAnsi"/>
          <w:bCs/>
          <w:sz w:val="24"/>
          <w:szCs w:val="24"/>
          <w:lang w:eastAsia="x-none"/>
        </w:rPr>
        <w:t>It is essential that all stakeholders</w:t>
      </w:r>
      <w:r w:rsidR="00A52602">
        <w:rPr>
          <w:rFonts w:asciiTheme="minorHAnsi" w:hAnsiTheme="minorHAnsi"/>
          <w:bCs/>
          <w:sz w:val="24"/>
          <w:szCs w:val="24"/>
          <w:lang w:eastAsia="x-none"/>
        </w:rPr>
        <w:t xml:space="preserve"> look for solutions to address these statistics and enhance </w:t>
      </w:r>
      <w:r w:rsidR="00D17E5D">
        <w:rPr>
          <w:rFonts w:asciiTheme="minorHAnsi" w:hAnsiTheme="minorHAnsi"/>
          <w:bCs/>
          <w:sz w:val="24"/>
          <w:szCs w:val="24"/>
          <w:lang w:eastAsia="x-none"/>
        </w:rPr>
        <w:t xml:space="preserve">behavioral </w:t>
      </w:r>
      <w:r w:rsidR="00A52602">
        <w:rPr>
          <w:rFonts w:asciiTheme="minorHAnsi" w:hAnsiTheme="minorHAnsi"/>
          <w:bCs/>
          <w:sz w:val="24"/>
          <w:szCs w:val="24"/>
          <w:lang w:eastAsia="x-none"/>
        </w:rPr>
        <w:t xml:space="preserve">health services for the </w:t>
      </w:r>
      <w:r w:rsidR="00D17E5D">
        <w:rPr>
          <w:rFonts w:asciiTheme="minorHAnsi" w:hAnsiTheme="minorHAnsi"/>
          <w:bCs/>
          <w:sz w:val="24"/>
          <w:szCs w:val="24"/>
          <w:lang w:eastAsia="x-none"/>
        </w:rPr>
        <w:t xml:space="preserve">children and </w:t>
      </w:r>
      <w:r w:rsidR="00A52602">
        <w:rPr>
          <w:rFonts w:asciiTheme="minorHAnsi" w:hAnsiTheme="minorHAnsi"/>
          <w:bCs/>
          <w:sz w:val="24"/>
          <w:szCs w:val="24"/>
          <w:lang w:eastAsia="x-none"/>
        </w:rPr>
        <w:t>youth of Kansas</w:t>
      </w:r>
      <w:r w:rsidR="00D17E5D">
        <w:rPr>
          <w:rFonts w:asciiTheme="minorHAnsi" w:hAnsiTheme="minorHAnsi"/>
          <w:bCs/>
          <w:sz w:val="24"/>
          <w:szCs w:val="24"/>
          <w:lang w:eastAsia="x-none"/>
        </w:rPr>
        <w:t xml:space="preserve"> and their families</w:t>
      </w:r>
      <w:r w:rsidR="00A52602">
        <w:rPr>
          <w:rFonts w:asciiTheme="minorHAnsi" w:hAnsiTheme="minorHAnsi"/>
          <w:bCs/>
          <w:sz w:val="24"/>
          <w:szCs w:val="24"/>
          <w:lang w:eastAsia="x-none"/>
        </w:rPr>
        <w:t xml:space="preserve">. </w:t>
      </w:r>
    </w:p>
    <w:p w:rsidR="007D1190" w:rsidRDefault="007D1190" w:rsidP="00A52602">
      <w:pPr>
        <w:autoSpaceDE w:val="0"/>
        <w:autoSpaceDN w:val="0"/>
        <w:adjustRightInd w:val="0"/>
        <w:spacing w:after="0"/>
        <w:contextualSpacing/>
        <w:jc w:val="both"/>
        <w:rPr>
          <w:rFonts w:asciiTheme="minorHAnsi" w:hAnsiTheme="minorHAnsi"/>
          <w:bCs/>
          <w:sz w:val="24"/>
          <w:szCs w:val="24"/>
          <w:lang w:eastAsia="x-none"/>
        </w:rPr>
      </w:pPr>
    </w:p>
    <w:p w:rsidR="008A5E8F" w:rsidRDefault="008A5E8F">
      <w:pPr>
        <w:spacing w:after="0" w:line="259" w:lineRule="auto"/>
        <w:rPr>
          <w:rFonts w:asciiTheme="minorHAnsi" w:hAnsiTheme="minorHAnsi"/>
          <w:b/>
          <w:color w:val="5B9BD5" w:themeColor="accent1"/>
          <w:sz w:val="24"/>
          <w:szCs w:val="24"/>
        </w:rPr>
      </w:pPr>
      <w:r>
        <w:rPr>
          <w:rFonts w:asciiTheme="minorHAnsi" w:hAnsiTheme="minorHAnsi"/>
          <w:b/>
          <w:color w:val="5B9BD5" w:themeColor="accent1"/>
          <w:sz w:val="24"/>
          <w:szCs w:val="24"/>
        </w:rPr>
        <w:br w:type="page"/>
      </w:r>
    </w:p>
    <w:p w:rsidR="00682891" w:rsidRDefault="00682891" w:rsidP="00682891">
      <w:pPr>
        <w:autoSpaceDE w:val="0"/>
        <w:autoSpaceDN w:val="0"/>
        <w:adjustRightInd w:val="0"/>
        <w:spacing w:after="0"/>
        <w:contextualSpacing/>
        <w:jc w:val="both"/>
        <w:rPr>
          <w:rFonts w:asciiTheme="minorHAnsi" w:hAnsiTheme="minorHAnsi"/>
          <w:b/>
          <w:color w:val="5B9BD5" w:themeColor="accent1"/>
          <w:sz w:val="24"/>
          <w:szCs w:val="24"/>
        </w:rPr>
      </w:pPr>
      <w:r>
        <w:rPr>
          <w:rFonts w:asciiTheme="minorHAnsi" w:hAnsiTheme="minorHAnsi"/>
          <w:b/>
          <w:color w:val="5B9BD5" w:themeColor="accent1"/>
          <w:sz w:val="24"/>
          <w:szCs w:val="24"/>
        </w:rPr>
        <w:t xml:space="preserve">SUMMARY OF </w:t>
      </w:r>
      <w:r w:rsidRPr="001218BD">
        <w:rPr>
          <w:rFonts w:asciiTheme="minorHAnsi" w:hAnsiTheme="minorHAnsi"/>
          <w:b/>
          <w:color w:val="5B9BD5" w:themeColor="accent1"/>
          <w:sz w:val="24"/>
          <w:szCs w:val="24"/>
        </w:rPr>
        <w:t>RECOMMENDATIONS</w:t>
      </w:r>
      <w:r>
        <w:rPr>
          <w:rFonts w:asciiTheme="minorHAnsi" w:hAnsiTheme="minorHAnsi"/>
          <w:b/>
          <w:color w:val="5B9BD5" w:themeColor="accent1"/>
          <w:sz w:val="24"/>
          <w:szCs w:val="24"/>
        </w:rPr>
        <w:t>:</w:t>
      </w:r>
    </w:p>
    <w:p w:rsidR="00682891" w:rsidRDefault="00682891" w:rsidP="00682891">
      <w:pPr>
        <w:autoSpaceDE w:val="0"/>
        <w:autoSpaceDN w:val="0"/>
        <w:adjustRightInd w:val="0"/>
        <w:spacing w:after="0"/>
        <w:contextualSpacing/>
        <w:jc w:val="both"/>
        <w:rPr>
          <w:rFonts w:asciiTheme="minorHAnsi" w:hAnsiTheme="minorHAnsi"/>
          <w:sz w:val="24"/>
          <w:szCs w:val="24"/>
        </w:rPr>
      </w:pPr>
      <w:r w:rsidRPr="0065011D">
        <w:rPr>
          <w:rFonts w:asciiTheme="minorHAnsi" w:hAnsiTheme="minorHAnsi"/>
          <w:sz w:val="24"/>
          <w:szCs w:val="24"/>
        </w:rPr>
        <w:t xml:space="preserve">Below </w:t>
      </w:r>
      <w:r>
        <w:rPr>
          <w:rFonts w:asciiTheme="minorHAnsi" w:hAnsiTheme="minorHAnsi"/>
          <w:sz w:val="24"/>
          <w:szCs w:val="24"/>
        </w:rPr>
        <w:t xml:space="preserve">each of the four goals outlined below </w:t>
      </w:r>
      <w:r w:rsidRPr="0065011D">
        <w:rPr>
          <w:rFonts w:asciiTheme="minorHAnsi" w:hAnsiTheme="minorHAnsi"/>
          <w:sz w:val="24"/>
          <w:szCs w:val="24"/>
        </w:rPr>
        <w:t xml:space="preserve">is a summary </w:t>
      </w:r>
      <w:r>
        <w:rPr>
          <w:rFonts w:asciiTheme="minorHAnsi" w:hAnsiTheme="minorHAnsi"/>
          <w:sz w:val="24"/>
          <w:szCs w:val="24"/>
        </w:rPr>
        <w:t xml:space="preserve">of the recommendations from the Children’s </w:t>
      </w:r>
      <w:r w:rsidR="00C31FDB">
        <w:rPr>
          <w:rFonts w:asciiTheme="minorHAnsi" w:hAnsiTheme="minorHAnsi"/>
          <w:sz w:val="24"/>
          <w:szCs w:val="24"/>
        </w:rPr>
        <w:t>Subcommittee</w:t>
      </w:r>
      <w:r>
        <w:rPr>
          <w:rFonts w:asciiTheme="minorHAnsi" w:hAnsiTheme="minorHAnsi"/>
          <w:sz w:val="24"/>
          <w:szCs w:val="24"/>
        </w:rPr>
        <w:t xml:space="preserve">. More detail for each of these recommendations can be found in the body of this report.  </w:t>
      </w:r>
    </w:p>
    <w:p w:rsidR="00AE6AC7" w:rsidRDefault="00AE6AC7" w:rsidP="00AE6AC7">
      <w:pPr>
        <w:autoSpaceDE w:val="0"/>
        <w:autoSpaceDN w:val="0"/>
        <w:adjustRightInd w:val="0"/>
        <w:spacing w:after="0"/>
        <w:contextualSpacing/>
        <w:jc w:val="both"/>
        <w:rPr>
          <w:rFonts w:asciiTheme="minorHAnsi" w:hAnsiTheme="minorHAnsi"/>
          <w:bCs/>
          <w:sz w:val="24"/>
          <w:szCs w:val="24"/>
          <w:lang w:eastAsia="x-none"/>
        </w:rPr>
      </w:pPr>
    </w:p>
    <w:p w:rsidR="008B0704" w:rsidRDefault="008B0704" w:rsidP="00AE6AC7">
      <w:pPr>
        <w:autoSpaceDE w:val="0"/>
        <w:autoSpaceDN w:val="0"/>
        <w:adjustRightInd w:val="0"/>
        <w:spacing w:after="0"/>
        <w:contextualSpacing/>
        <w:jc w:val="both"/>
        <w:rPr>
          <w:rFonts w:asciiTheme="minorHAnsi" w:hAnsiTheme="minorHAnsi"/>
          <w:bCs/>
          <w:sz w:val="24"/>
          <w:szCs w:val="24"/>
          <w:lang w:eastAsia="x-none"/>
        </w:rPr>
      </w:pPr>
    </w:p>
    <w:p w:rsidR="00AE6AC7" w:rsidRPr="00B611B1" w:rsidRDefault="00AE6AC7" w:rsidP="00AE6AC7">
      <w:pPr>
        <w:autoSpaceDE w:val="0"/>
        <w:autoSpaceDN w:val="0"/>
        <w:adjustRightInd w:val="0"/>
        <w:spacing w:after="0"/>
        <w:contextualSpacing/>
        <w:jc w:val="both"/>
        <w:rPr>
          <w:rFonts w:asciiTheme="minorHAnsi" w:hAnsiTheme="minorHAnsi"/>
          <w:b/>
          <w:bCs/>
          <w:sz w:val="24"/>
          <w:szCs w:val="24"/>
          <w:lang w:eastAsia="x-none"/>
        </w:rPr>
      </w:pPr>
      <w:r w:rsidRPr="00B611B1">
        <w:rPr>
          <w:rFonts w:asciiTheme="minorHAnsi" w:hAnsiTheme="minorHAnsi"/>
          <w:b/>
          <w:bCs/>
          <w:sz w:val="24"/>
          <w:szCs w:val="24"/>
          <w:lang w:eastAsia="x-none"/>
        </w:rPr>
        <w:t>Goal #1: Identify a Process for the Children’s Subcommittee to Link/Communicate Well with Other Subcommittees</w:t>
      </w:r>
    </w:p>
    <w:p w:rsidR="00AE6AC7" w:rsidRPr="00B611B1" w:rsidRDefault="00AE6AC7" w:rsidP="00B611B1">
      <w:pPr>
        <w:pStyle w:val="ListParagraph"/>
        <w:numPr>
          <w:ilvl w:val="0"/>
          <w:numId w:val="20"/>
        </w:numPr>
        <w:autoSpaceDE w:val="0"/>
        <w:autoSpaceDN w:val="0"/>
        <w:adjustRightInd w:val="0"/>
        <w:spacing w:after="0"/>
        <w:ind w:left="450" w:hanging="450"/>
        <w:jc w:val="both"/>
        <w:rPr>
          <w:rFonts w:asciiTheme="minorHAnsi" w:hAnsiTheme="minorHAnsi"/>
          <w:bCs/>
          <w:sz w:val="24"/>
          <w:szCs w:val="24"/>
          <w:lang w:eastAsia="x-none"/>
        </w:rPr>
      </w:pPr>
      <w:r w:rsidRPr="00B611B1">
        <w:rPr>
          <w:rFonts w:asciiTheme="minorHAnsi" w:hAnsiTheme="minorHAnsi"/>
          <w:bCs/>
          <w:sz w:val="24"/>
          <w:szCs w:val="24"/>
          <w:lang w:eastAsia="x-none"/>
        </w:rPr>
        <w:t>Continue joint meetings convened by KDADS with all subcommittees quarterly or at least once every six months.  This will help with networking, if subcommittees are working on the same issues or issues that overlap each other. The Children’s Subcommittee anticipates an invitation or request from KDADS or the Council to participate in future joint meetings.</w:t>
      </w:r>
    </w:p>
    <w:p w:rsidR="00AE6AC7" w:rsidRPr="00B611B1" w:rsidRDefault="00AE6AC7" w:rsidP="00B611B1">
      <w:pPr>
        <w:pStyle w:val="ListParagraph"/>
        <w:numPr>
          <w:ilvl w:val="0"/>
          <w:numId w:val="20"/>
        </w:numPr>
        <w:autoSpaceDE w:val="0"/>
        <w:autoSpaceDN w:val="0"/>
        <w:adjustRightInd w:val="0"/>
        <w:spacing w:after="0"/>
        <w:ind w:left="450" w:hanging="450"/>
        <w:jc w:val="both"/>
        <w:rPr>
          <w:rFonts w:asciiTheme="minorHAnsi" w:hAnsiTheme="minorHAnsi"/>
          <w:bCs/>
          <w:sz w:val="24"/>
          <w:szCs w:val="24"/>
          <w:lang w:eastAsia="x-none"/>
        </w:rPr>
      </w:pPr>
      <w:r w:rsidRPr="00B611B1">
        <w:rPr>
          <w:rFonts w:asciiTheme="minorHAnsi" w:hAnsiTheme="minorHAnsi"/>
          <w:bCs/>
          <w:sz w:val="24"/>
          <w:szCs w:val="24"/>
          <w:lang w:eastAsia="x-none"/>
        </w:rPr>
        <w:t xml:space="preserve">Instead of a newsletter, which was previously tried, the main council will designate a person to lead and organize all subcommittees and post minutes of their meetings to a central location on a shared drive for all other subcommittees to review. This lead person would coordinate with each subcommittee’s designated person to have the minutes posted and hold each subcommittee’s officers accountable. </w:t>
      </w:r>
    </w:p>
    <w:p w:rsidR="00C31FDB" w:rsidRDefault="00C31FDB" w:rsidP="00AE6AC7">
      <w:pPr>
        <w:autoSpaceDE w:val="0"/>
        <w:autoSpaceDN w:val="0"/>
        <w:adjustRightInd w:val="0"/>
        <w:spacing w:after="0"/>
        <w:contextualSpacing/>
        <w:jc w:val="both"/>
        <w:rPr>
          <w:rFonts w:asciiTheme="minorHAnsi" w:hAnsiTheme="minorHAnsi"/>
          <w:bCs/>
          <w:sz w:val="24"/>
          <w:szCs w:val="24"/>
          <w:lang w:eastAsia="x-none"/>
        </w:rPr>
      </w:pPr>
    </w:p>
    <w:p w:rsidR="008B0704" w:rsidRDefault="008B0704" w:rsidP="00AE6AC7">
      <w:pPr>
        <w:autoSpaceDE w:val="0"/>
        <w:autoSpaceDN w:val="0"/>
        <w:adjustRightInd w:val="0"/>
        <w:spacing w:after="0"/>
        <w:contextualSpacing/>
        <w:jc w:val="both"/>
        <w:rPr>
          <w:rFonts w:asciiTheme="minorHAnsi" w:hAnsiTheme="minorHAnsi"/>
          <w:bCs/>
          <w:sz w:val="24"/>
          <w:szCs w:val="24"/>
          <w:lang w:eastAsia="x-none"/>
        </w:rPr>
      </w:pPr>
    </w:p>
    <w:p w:rsidR="00AE6AC7" w:rsidRPr="00B611B1" w:rsidRDefault="00AE6AC7" w:rsidP="00AE6AC7">
      <w:pPr>
        <w:autoSpaceDE w:val="0"/>
        <w:autoSpaceDN w:val="0"/>
        <w:adjustRightInd w:val="0"/>
        <w:spacing w:after="0"/>
        <w:contextualSpacing/>
        <w:jc w:val="both"/>
        <w:rPr>
          <w:rFonts w:asciiTheme="minorHAnsi" w:hAnsiTheme="minorHAnsi"/>
          <w:b/>
          <w:bCs/>
          <w:sz w:val="24"/>
          <w:szCs w:val="24"/>
          <w:lang w:eastAsia="x-none"/>
        </w:rPr>
      </w:pPr>
      <w:r w:rsidRPr="00B611B1">
        <w:rPr>
          <w:rFonts w:asciiTheme="minorHAnsi" w:hAnsiTheme="minorHAnsi"/>
          <w:b/>
          <w:bCs/>
          <w:sz w:val="24"/>
          <w:szCs w:val="24"/>
          <w:lang w:eastAsia="x-none"/>
        </w:rPr>
        <w:t xml:space="preserve">Goal #2: Make Recommendations Regarding Caregiver, Parent, and Family Engagement in Navigating Behavioral Health Systems </w:t>
      </w:r>
    </w:p>
    <w:p w:rsidR="00AE6AC7" w:rsidRPr="00AE6AC7" w:rsidRDefault="00AE6AC7" w:rsidP="00B611B1">
      <w:pPr>
        <w:pStyle w:val="ListParagraph"/>
        <w:numPr>
          <w:ilvl w:val="0"/>
          <w:numId w:val="22"/>
        </w:numPr>
        <w:autoSpaceDE w:val="0"/>
        <w:autoSpaceDN w:val="0"/>
        <w:adjustRightInd w:val="0"/>
        <w:spacing w:after="0"/>
        <w:ind w:left="450" w:hanging="450"/>
        <w:jc w:val="both"/>
        <w:rPr>
          <w:rFonts w:asciiTheme="minorHAnsi" w:hAnsiTheme="minorHAnsi"/>
          <w:bCs/>
          <w:sz w:val="24"/>
          <w:szCs w:val="24"/>
          <w:lang w:eastAsia="x-none"/>
        </w:rPr>
      </w:pPr>
      <w:r w:rsidRPr="00AE6AC7">
        <w:rPr>
          <w:rFonts w:asciiTheme="minorHAnsi" w:hAnsiTheme="minorHAnsi"/>
          <w:bCs/>
          <w:sz w:val="24"/>
          <w:szCs w:val="24"/>
          <w:lang w:eastAsia="x-none"/>
        </w:rPr>
        <w:t>State agencies will identify and remove barriers (i.e. policies, procedures, provider requirements) that hinder caregiver, parent, and family engagement.</w:t>
      </w:r>
    </w:p>
    <w:p w:rsidR="00AE6AC7" w:rsidRPr="00AE6AC7" w:rsidRDefault="00AE6AC7" w:rsidP="00B611B1">
      <w:pPr>
        <w:pStyle w:val="ListParagraph"/>
        <w:numPr>
          <w:ilvl w:val="0"/>
          <w:numId w:val="22"/>
        </w:numPr>
        <w:autoSpaceDE w:val="0"/>
        <w:autoSpaceDN w:val="0"/>
        <w:adjustRightInd w:val="0"/>
        <w:spacing w:after="0"/>
        <w:ind w:left="450" w:hanging="450"/>
        <w:jc w:val="both"/>
        <w:rPr>
          <w:rFonts w:asciiTheme="minorHAnsi" w:hAnsiTheme="minorHAnsi"/>
          <w:bCs/>
          <w:sz w:val="24"/>
          <w:szCs w:val="24"/>
          <w:lang w:eastAsia="x-none"/>
        </w:rPr>
      </w:pPr>
      <w:r w:rsidRPr="00AE6AC7">
        <w:rPr>
          <w:rFonts w:asciiTheme="minorHAnsi" w:hAnsiTheme="minorHAnsi"/>
          <w:bCs/>
          <w:sz w:val="24"/>
          <w:szCs w:val="24"/>
          <w:lang w:eastAsia="x-none"/>
        </w:rPr>
        <w:t>State agencies will invest resources (funding) to support, encourage, and increase the direct training and support of parents in the care of their children.</w:t>
      </w:r>
    </w:p>
    <w:p w:rsidR="00AE6AC7" w:rsidRPr="00AE6AC7" w:rsidRDefault="00AE6AC7" w:rsidP="00B611B1">
      <w:pPr>
        <w:pStyle w:val="ListParagraph"/>
        <w:numPr>
          <w:ilvl w:val="0"/>
          <w:numId w:val="22"/>
        </w:numPr>
        <w:autoSpaceDE w:val="0"/>
        <w:autoSpaceDN w:val="0"/>
        <w:adjustRightInd w:val="0"/>
        <w:spacing w:after="0"/>
        <w:ind w:left="450" w:hanging="450"/>
        <w:jc w:val="both"/>
        <w:rPr>
          <w:rFonts w:asciiTheme="minorHAnsi" w:hAnsiTheme="minorHAnsi"/>
          <w:bCs/>
          <w:sz w:val="24"/>
          <w:szCs w:val="24"/>
          <w:lang w:eastAsia="x-none"/>
        </w:rPr>
      </w:pPr>
      <w:r w:rsidRPr="00AE6AC7">
        <w:rPr>
          <w:rFonts w:asciiTheme="minorHAnsi" w:hAnsiTheme="minorHAnsi"/>
          <w:bCs/>
          <w:sz w:val="24"/>
          <w:szCs w:val="24"/>
          <w:lang w:eastAsia="x-none"/>
        </w:rPr>
        <w:t>State agencies will consistently and continually present and share information received from stakeholders in a clear and concise manner with families and providers.</w:t>
      </w:r>
    </w:p>
    <w:p w:rsidR="00AE6AC7" w:rsidRPr="00AE6AC7" w:rsidRDefault="00AE6AC7" w:rsidP="00B611B1">
      <w:pPr>
        <w:pStyle w:val="ListParagraph"/>
        <w:numPr>
          <w:ilvl w:val="0"/>
          <w:numId w:val="22"/>
        </w:numPr>
        <w:autoSpaceDE w:val="0"/>
        <w:autoSpaceDN w:val="0"/>
        <w:adjustRightInd w:val="0"/>
        <w:spacing w:after="0"/>
        <w:ind w:left="450" w:hanging="450"/>
        <w:jc w:val="both"/>
        <w:rPr>
          <w:rFonts w:asciiTheme="minorHAnsi" w:hAnsiTheme="minorHAnsi"/>
          <w:bCs/>
          <w:sz w:val="24"/>
          <w:szCs w:val="24"/>
          <w:lang w:eastAsia="x-none"/>
        </w:rPr>
      </w:pPr>
      <w:r w:rsidRPr="00AE6AC7">
        <w:rPr>
          <w:rFonts w:asciiTheme="minorHAnsi" w:hAnsiTheme="minorHAnsi"/>
          <w:bCs/>
          <w:sz w:val="24"/>
          <w:szCs w:val="24"/>
          <w:lang w:eastAsia="x-none"/>
        </w:rPr>
        <w:t>State agencies will support, encourage, and incentivize programs and agencies that engage families effectively in the planning, governance, evaluation, and provision of behavioral health services.</w:t>
      </w:r>
    </w:p>
    <w:p w:rsidR="00AE6AC7" w:rsidRDefault="00AE6AC7" w:rsidP="00AE6AC7">
      <w:pPr>
        <w:autoSpaceDE w:val="0"/>
        <w:autoSpaceDN w:val="0"/>
        <w:adjustRightInd w:val="0"/>
        <w:spacing w:after="0"/>
        <w:contextualSpacing/>
        <w:jc w:val="both"/>
        <w:rPr>
          <w:rFonts w:asciiTheme="minorHAnsi" w:hAnsiTheme="minorHAnsi"/>
          <w:bCs/>
          <w:sz w:val="24"/>
          <w:szCs w:val="24"/>
          <w:lang w:eastAsia="x-none"/>
        </w:rPr>
      </w:pPr>
    </w:p>
    <w:p w:rsidR="008B0704" w:rsidRPr="00AE6AC7" w:rsidRDefault="008B0704" w:rsidP="00AE6AC7">
      <w:pPr>
        <w:autoSpaceDE w:val="0"/>
        <w:autoSpaceDN w:val="0"/>
        <w:adjustRightInd w:val="0"/>
        <w:spacing w:after="0"/>
        <w:contextualSpacing/>
        <w:jc w:val="both"/>
        <w:rPr>
          <w:rFonts w:asciiTheme="minorHAnsi" w:hAnsiTheme="minorHAnsi"/>
          <w:bCs/>
          <w:sz w:val="24"/>
          <w:szCs w:val="24"/>
          <w:lang w:eastAsia="x-none"/>
        </w:rPr>
      </w:pPr>
    </w:p>
    <w:p w:rsidR="00AE6AC7" w:rsidRPr="00B611B1" w:rsidRDefault="00AE6AC7" w:rsidP="00AE6AC7">
      <w:pPr>
        <w:autoSpaceDE w:val="0"/>
        <w:autoSpaceDN w:val="0"/>
        <w:adjustRightInd w:val="0"/>
        <w:spacing w:after="0"/>
        <w:contextualSpacing/>
        <w:jc w:val="both"/>
        <w:rPr>
          <w:rFonts w:asciiTheme="minorHAnsi" w:hAnsiTheme="minorHAnsi"/>
          <w:b/>
          <w:bCs/>
          <w:sz w:val="24"/>
          <w:szCs w:val="24"/>
          <w:lang w:eastAsia="x-none"/>
        </w:rPr>
      </w:pPr>
      <w:r w:rsidRPr="00B611B1">
        <w:rPr>
          <w:rFonts w:asciiTheme="minorHAnsi" w:hAnsiTheme="minorHAnsi"/>
          <w:b/>
          <w:bCs/>
          <w:sz w:val="24"/>
          <w:szCs w:val="24"/>
          <w:lang w:eastAsia="x-none"/>
        </w:rPr>
        <w:t>Goal #3: Define/describe the Kansas Children’s Continuum of Care</w:t>
      </w:r>
    </w:p>
    <w:p w:rsidR="00AE6AC7" w:rsidRPr="00AE6AC7" w:rsidRDefault="00AE6AC7" w:rsidP="00B611B1">
      <w:pPr>
        <w:autoSpaceDE w:val="0"/>
        <w:autoSpaceDN w:val="0"/>
        <w:adjustRightInd w:val="0"/>
        <w:spacing w:after="0"/>
        <w:contextualSpacing/>
        <w:jc w:val="both"/>
        <w:rPr>
          <w:rFonts w:asciiTheme="minorHAnsi" w:hAnsiTheme="minorHAnsi"/>
          <w:bCs/>
          <w:sz w:val="24"/>
          <w:szCs w:val="24"/>
          <w:lang w:eastAsia="x-none"/>
        </w:rPr>
      </w:pPr>
      <w:r w:rsidRPr="00AE6AC7">
        <w:rPr>
          <w:rFonts w:asciiTheme="minorHAnsi" w:hAnsiTheme="minorHAnsi"/>
          <w:bCs/>
          <w:sz w:val="24"/>
          <w:szCs w:val="24"/>
          <w:lang w:eastAsia="x-none"/>
        </w:rPr>
        <w:t xml:space="preserve">The Children’s Subcommittee will continue to work closely with the COC committee to advance the development of solutions to address identified children’s behavioral health issues. </w:t>
      </w:r>
    </w:p>
    <w:p w:rsidR="00AE6AC7" w:rsidRDefault="00AE6AC7" w:rsidP="00AE6AC7">
      <w:pPr>
        <w:autoSpaceDE w:val="0"/>
        <w:autoSpaceDN w:val="0"/>
        <w:adjustRightInd w:val="0"/>
        <w:spacing w:after="0"/>
        <w:contextualSpacing/>
        <w:jc w:val="both"/>
        <w:rPr>
          <w:rFonts w:asciiTheme="minorHAnsi" w:hAnsiTheme="minorHAnsi"/>
          <w:bCs/>
          <w:sz w:val="24"/>
          <w:szCs w:val="24"/>
          <w:lang w:eastAsia="x-none"/>
        </w:rPr>
      </w:pPr>
    </w:p>
    <w:p w:rsidR="008B0704" w:rsidRDefault="008B0704" w:rsidP="00AE6AC7">
      <w:pPr>
        <w:autoSpaceDE w:val="0"/>
        <w:autoSpaceDN w:val="0"/>
        <w:adjustRightInd w:val="0"/>
        <w:spacing w:after="0"/>
        <w:contextualSpacing/>
        <w:jc w:val="both"/>
        <w:rPr>
          <w:rFonts w:asciiTheme="minorHAnsi" w:hAnsiTheme="minorHAnsi"/>
          <w:bCs/>
          <w:sz w:val="24"/>
          <w:szCs w:val="24"/>
          <w:lang w:eastAsia="x-none"/>
        </w:rPr>
      </w:pPr>
    </w:p>
    <w:p w:rsidR="00AE6AC7" w:rsidRPr="00B611B1" w:rsidRDefault="00AE6AC7" w:rsidP="00AE6AC7">
      <w:pPr>
        <w:autoSpaceDE w:val="0"/>
        <w:autoSpaceDN w:val="0"/>
        <w:adjustRightInd w:val="0"/>
        <w:spacing w:after="0"/>
        <w:contextualSpacing/>
        <w:jc w:val="both"/>
        <w:rPr>
          <w:rFonts w:asciiTheme="minorHAnsi" w:hAnsiTheme="minorHAnsi"/>
          <w:b/>
          <w:bCs/>
          <w:sz w:val="24"/>
          <w:szCs w:val="24"/>
          <w:lang w:eastAsia="x-none"/>
        </w:rPr>
      </w:pPr>
      <w:r w:rsidRPr="00B611B1">
        <w:rPr>
          <w:rFonts w:asciiTheme="minorHAnsi" w:hAnsiTheme="minorHAnsi"/>
          <w:b/>
          <w:bCs/>
          <w:sz w:val="24"/>
          <w:szCs w:val="24"/>
          <w:lang w:eastAsia="x-none"/>
        </w:rPr>
        <w:t>Goal #4: Identify and Describe the Data Elements that the Children’s Subcommittee wants in an Integrated Data System.</w:t>
      </w:r>
    </w:p>
    <w:p w:rsidR="00AE6AC7" w:rsidRPr="00AE6AC7" w:rsidRDefault="00AE6AC7" w:rsidP="00B611B1">
      <w:pPr>
        <w:pStyle w:val="ListParagraph"/>
        <w:numPr>
          <w:ilvl w:val="0"/>
          <w:numId w:val="23"/>
        </w:numPr>
        <w:autoSpaceDE w:val="0"/>
        <w:autoSpaceDN w:val="0"/>
        <w:adjustRightInd w:val="0"/>
        <w:spacing w:after="0"/>
        <w:ind w:left="360" w:hanging="360"/>
        <w:jc w:val="both"/>
        <w:rPr>
          <w:rFonts w:asciiTheme="minorHAnsi" w:hAnsiTheme="minorHAnsi"/>
          <w:bCs/>
          <w:sz w:val="24"/>
          <w:szCs w:val="24"/>
          <w:lang w:eastAsia="x-none"/>
        </w:rPr>
      </w:pPr>
      <w:r w:rsidRPr="00AE6AC7">
        <w:rPr>
          <w:rFonts w:asciiTheme="minorHAnsi" w:hAnsiTheme="minorHAnsi"/>
          <w:bCs/>
          <w:sz w:val="24"/>
          <w:szCs w:val="24"/>
          <w:lang w:eastAsia="x-none"/>
        </w:rPr>
        <w:t xml:space="preserve">KDADS will appoint an all-inclusive task force to develop the purpose of a statewide EMR/Behavioral Health database and a plan for its development. </w:t>
      </w:r>
    </w:p>
    <w:p w:rsidR="00644BF0" w:rsidRDefault="00AE6AC7" w:rsidP="00644BF0">
      <w:pPr>
        <w:pStyle w:val="ListParagraph"/>
        <w:numPr>
          <w:ilvl w:val="0"/>
          <w:numId w:val="23"/>
        </w:numPr>
        <w:autoSpaceDE w:val="0"/>
        <w:autoSpaceDN w:val="0"/>
        <w:adjustRightInd w:val="0"/>
        <w:spacing w:after="0"/>
        <w:ind w:left="360" w:hanging="360"/>
        <w:jc w:val="both"/>
        <w:rPr>
          <w:rFonts w:asciiTheme="minorHAnsi" w:hAnsiTheme="minorHAnsi"/>
          <w:bCs/>
          <w:sz w:val="24"/>
          <w:szCs w:val="24"/>
          <w:lang w:eastAsia="x-none"/>
        </w:rPr>
      </w:pPr>
      <w:r w:rsidRPr="00AE6AC7">
        <w:rPr>
          <w:rFonts w:asciiTheme="minorHAnsi" w:hAnsiTheme="minorHAnsi"/>
          <w:bCs/>
          <w:sz w:val="24"/>
          <w:szCs w:val="24"/>
          <w:lang w:eastAsia="x-none"/>
        </w:rPr>
        <w:t xml:space="preserve">The state will contract with an outside provider to develop this database. The Children’s Subcommittee would recommend considering Dr. Teri </w:t>
      </w:r>
      <w:proofErr w:type="spellStart"/>
      <w:r w:rsidRPr="00AE6AC7">
        <w:rPr>
          <w:rFonts w:asciiTheme="minorHAnsi" w:hAnsiTheme="minorHAnsi"/>
          <w:bCs/>
          <w:sz w:val="24"/>
          <w:szCs w:val="24"/>
          <w:lang w:eastAsia="x-none"/>
        </w:rPr>
        <w:t>Garstka</w:t>
      </w:r>
      <w:proofErr w:type="spellEnd"/>
      <w:r w:rsidRPr="00AE6AC7">
        <w:rPr>
          <w:rFonts w:asciiTheme="minorHAnsi" w:hAnsiTheme="minorHAnsi"/>
          <w:bCs/>
          <w:sz w:val="24"/>
          <w:szCs w:val="24"/>
          <w:lang w:eastAsia="x-none"/>
        </w:rPr>
        <w:t xml:space="preserve"> at the University of Kansas to facilitate this process. Dr. </w:t>
      </w:r>
      <w:proofErr w:type="spellStart"/>
      <w:r w:rsidRPr="00AE6AC7">
        <w:rPr>
          <w:rFonts w:asciiTheme="minorHAnsi" w:hAnsiTheme="minorHAnsi"/>
          <w:bCs/>
          <w:sz w:val="24"/>
          <w:szCs w:val="24"/>
          <w:lang w:eastAsia="x-none"/>
        </w:rPr>
        <w:t>Garstka</w:t>
      </w:r>
      <w:proofErr w:type="spellEnd"/>
      <w:r w:rsidRPr="00AE6AC7">
        <w:rPr>
          <w:rFonts w:asciiTheme="minorHAnsi" w:hAnsiTheme="minorHAnsi"/>
          <w:bCs/>
          <w:sz w:val="24"/>
          <w:szCs w:val="24"/>
          <w:lang w:eastAsia="x-none"/>
        </w:rPr>
        <w:t xml:space="preserve"> provided a very interesting presentation to the Subcommittee, and its members liked the process utilized to guide agencies through determining the purpose of the database prior to its development.</w:t>
      </w:r>
    </w:p>
    <w:p w:rsidR="00644BF0" w:rsidRPr="00693D66" w:rsidRDefault="00644BF0" w:rsidP="00644BF0">
      <w:pPr>
        <w:pStyle w:val="ListParagraph"/>
        <w:numPr>
          <w:ilvl w:val="0"/>
          <w:numId w:val="23"/>
        </w:numPr>
        <w:autoSpaceDE w:val="0"/>
        <w:autoSpaceDN w:val="0"/>
        <w:adjustRightInd w:val="0"/>
        <w:spacing w:after="0"/>
        <w:ind w:left="360" w:hanging="360"/>
        <w:jc w:val="both"/>
        <w:rPr>
          <w:rFonts w:asciiTheme="minorHAnsi" w:hAnsiTheme="minorHAnsi"/>
          <w:bCs/>
          <w:sz w:val="24"/>
          <w:szCs w:val="24"/>
          <w:lang w:eastAsia="x-none"/>
        </w:rPr>
      </w:pPr>
      <w:r w:rsidRPr="00693D66">
        <w:rPr>
          <w:sz w:val="24"/>
          <w:szCs w:val="24"/>
        </w:rPr>
        <w:t xml:space="preserve">Explore the possible replication of the </w:t>
      </w:r>
      <w:proofErr w:type="spellStart"/>
      <w:r w:rsidRPr="00693D66">
        <w:rPr>
          <w:sz w:val="24"/>
          <w:szCs w:val="24"/>
        </w:rPr>
        <w:t>MyRC</w:t>
      </w:r>
      <w:proofErr w:type="spellEnd"/>
      <w:r w:rsidRPr="00693D66">
        <w:rPr>
          <w:sz w:val="24"/>
          <w:szCs w:val="24"/>
        </w:rPr>
        <w:t xml:space="preserve"> data base model utilized by Johnson County Mental Health for statewide use in other counties/communities.  </w:t>
      </w:r>
    </w:p>
    <w:p w:rsidR="00EB3ED3" w:rsidRDefault="00EB3ED3" w:rsidP="00B611B1">
      <w:pPr>
        <w:pStyle w:val="ListParagraph"/>
        <w:numPr>
          <w:ilvl w:val="0"/>
          <w:numId w:val="23"/>
        </w:numPr>
        <w:autoSpaceDE w:val="0"/>
        <w:autoSpaceDN w:val="0"/>
        <w:adjustRightInd w:val="0"/>
        <w:spacing w:after="0"/>
        <w:ind w:left="360" w:hanging="360"/>
        <w:jc w:val="both"/>
        <w:rPr>
          <w:rFonts w:asciiTheme="minorHAnsi" w:hAnsiTheme="minorHAnsi"/>
          <w:bCs/>
          <w:sz w:val="24"/>
          <w:szCs w:val="24"/>
          <w:lang w:eastAsia="x-none"/>
        </w:rPr>
      </w:pPr>
      <w:r>
        <w:rPr>
          <w:sz w:val="24"/>
          <w:szCs w:val="24"/>
        </w:rPr>
        <w:t>Replicate</w:t>
      </w:r>
      <w:r w:rsidRPr="0054501E">
        <w:rPr>
          <w:sz w:val="24"/>
          <w:szCs w:val="24"/>
        </w:rPr>
        <w:t xml:space="preserve"> the alread</w:t>
      </w:r>
      <w:r>
        <w:rPr>
          <w:sz w:val="24"/>
          <w:szCs w:val="24"/>
        </w:rPr>
        <w:t>y existing IRIS system</w:t>
      </w:r>
      <w:r w:rsidRPr="0054501E">
        <w:rPr>
          <w:sz w:val="24"/>
          <w:szCs w:val="24"/>
        </w:rPr>
        <w:t>, as a starting point, and then expand its use</w:t>
      </w:r>
      <w:r>
        <w:rPr>
          <w:sz w:val="24"/>
          <w:szCs w:val="24"/>
        </w:rPr>
        <w:t xml:space="preserve"> statewide</w:t>
      </w:r>
      <w:r w:rsidRPr="0054501E">
        <w:rPr>
          <w:sz w:val="24"/>
          <w:szCs w:val="24"/>
        </w:rPr>
        <w:t>. The IRIS system currently tracks a referral between programs for recipients of early childhood services and other program</w:t>
      </w:r>
      <w:r>
        <w:rPr>
          <w:sz w:val="24"/>
          <w:szCs w:val="24"/>
        </w:rPr>
        <w:t xml:space="preserve"> services that are a part of that system</w:t>
      </w:r>
      <w:r w:rsidRPr="0054501E">
        <w:rPr>
          <w:sz w:val="24"/>
          <w:szCs w:val="24"/>
        </w:rPr>
        <w:t xml:space="preserve">.  </w:t>
      </w:r>
    </w:p>
    <w:p w:rsidR="00E10F2C" w:rsidRDefault="00AE6AC7" w:rsidP="00B611B1">
      <w:pPr>
        <w:pStyle w:val="ListParagraph"/>
        <w:numPr>
          <w:ilvl w:val="0"/>
          <w:numId w:val="23"/>
        </w:numPr>
        <w:autoSpaceDE w:val="0"/>
        <w:autoSpaceDN w:val="0"/>
        <w:adjustRightInd w:val="0"/>
        <w:spacing w:after="0"/>
        <w:ind w:left="360" w:hanging="360"/>
        <w:jc w:val="both"/>
        <w:rPr>
          <w:rFonts w:asciiTheme="minorHAnsi" w:hAnsiTheme="minorHAnsi"/>
          <w:bCs/>
          <w:sz w:val="24"/>
          <w:szCs w:val="24"/>
          <w:lang w:eastAsia="x-none"/>
        </w:rPr>
      </w:pPr>
      <w:r w:rsidRPr="00AE6AC7">
        <w:rPr>
          <w:rFonts w:asciiTheme="minorHAnsi" w:hAnsiTheme="minorHAnsi"/>
          <w:bCs/>
          <w:sz w:val="24"/>
          <w:szCs w:val="24"/>
          <w:lang w:eastAsia="x-none"/>
        </w:rPr>
        <w:t xml:space="preserve">KDADS will complete a survey of state agencies and relevant stakeholders including KDOC, KSDE, </w:t>
      </w:r>
      <w:proofErr w:type="gramStart"/>
      <w:r w:rsidRPr="00AE6AC7">
        <w:rPr>
          <w:rFonts w:asciiTheme="minorHAnsi" w:hAnsiTheme="minorHAnsi"/>
          <w:bCs/>
          <w:sz w:val="24"/>
          <w:szCs w:val="24"/>
          <w:lang w:eastAsia="x-none"/>
        </w:rPr>
        <w:t>DCF</w:t>
      </w:r>
      <w:proofErr w:type="gramEnd"/>
      <w:r w:rsidRPr="00AE6AC7">
        <w:rPr>
          <w:rFonts w:asciiTheme="minorHAnsi" w:hAnsiTheme="minorHAnsi"/>
          <w:bCs/>
          <w:sz w:val="24"/>
          <w:szCs w:val="24"/>
          <w:lang w:eastAsia="x-none"/>
        </w:rPr>
        <w:t>, KDHE and others, to determine what data elements are already being collected in their current systems and what information is needed by each agency.</w:t>
      </w:r>
    </w:p>
    <w:p w:rsidR="00F91BB6" w:rsidRDefault="00F91BB6" w:rsidP="00A52602">
      <w:pPr>
        <w:autoSpaceDE w:val="0"/>
        <w:autoSpaceDN w:val="0"/>
        <w:adjustRightInd w:val="0"/>
        <w:spacing w:after="0"/>
        <w:contextualSpacing/>
        <w:jc w:val="both"/>
        <w:rPr>
          <w:rFonts w:asciiTheme="minorHAnsi" w:hAnsiTheme="minorHAnsi"/>
          <w:bCs/>
          <w:sz w:val="24"/>
          <w:szCs w:val="24"/>
          <w:lang w:eastAsia="x-none"/>
        </w:rPr>
      </w:pPr>
    </w:p>
    <w:p w:rsidR="00C31FDB" w:rsidRDefault="00C31FDB">
      <w:pPr>
        <w:spacing w:after="0" w:line="259" w:lineRule="auto"/>
        <w:rPr>
          <w:rFonts w:asciiTheme="minorHAnsi" w:hAnsiTheme="minorHAnsi"/>
          <w:b/>
          <w:bCs/>
          <w:color w:val="5B9BD5" w:themeColor="accent1"/>
          <w:sz w:val="24"/>
          <w:szCs w:val="24"/>
          <w:lang w:eastAsia="x-none"/>
        </w:rPr>
      </w:pPr>
      <w:r>
        <w:rPr>
          <w:rFonts w:asciiTheme="minorHAnsi" w:hAnsiTheme="minorHAnsi"/>
          <w:b/>
          <w:bCs/>
          <w:color w:val="5B9BD5" w:themeColor="accent1"/>
          <w:sz w:val="24"/>
          <w:szCs w:val="24"/>
          <w:lang w:eastAsia="x-none"/>
        </w:rPr>
        <w:br w:type="page"/>
      </w:r>
    </w:p>
    <w:p w:rsidR="00E10F2C" w:rsidRDefault="00F91BB6" w:rsidP="00A52602">
      <w:pPr>
        <w:autoSpaceDE w:val="0"/>
        <w:autoSpaceDN w:val="0"/>
        <w:adjustRightInd w:val="0"/>
        <w:spacing w:after="0"/>
        <w:contextualSpacing/>
        <w:jc w:val="both"/>
        <w:rPr>
          <w:rFonts w:asciiTheme="minorHAnsi" w:hAnsiTheme="minorHAnsi"/>
          <w:b/>
          <w:bCs/>
          <w:color w:val="5B9BD5" w:themeColor="accent1"/>
          <w:sz w:val="24"/>
          <w:szCs w:val="24"/>
          <w:lang w:eastAsia="x-none"/>
        </w:rPr>
      </w:pPr>
      <w:r w:rsidRPr="00F91BB6">
        <w:rPr>
          <w:rFonts w:asciiTheme="minorHAnsi" w:hAnsiTheme="minorHAnsi"/>
          <w:b/>
          <w:bCs/>
          <w:color w:val="5B9BD5" w:themeColor="accent1"/>
          <w:sz w:val="24"/>
          <w:szCs w:val="24"/>
          <w:lang w:eastAsia="x-none"/>
        </w:rPr>
        <w:t>2017-2018 GOALS AND ACCOMPLISHMENTS</w:t>
      </w:r>
    </w:p>
    <w:p w:rsidR="00A52602" w:rsidRDefault="00E10F2C" w:rsidP="00A52602">
      <w:pPr>
        <w:autoSpaceDE w:val="0"/>
        <w:autoSpaceDN w:val="0"/>
        <w:adjustRightInd w:val="0"/>
        <w:spacing w:after="0"/>
        <w:contextualSpacing/>
        <w:jc w:val="both"/>
        <w:rPr>
          <w:rFonts w:asciiTheme="minorHAnsi" w:hAnsiTheme="minorHAnsi"/>
          <w:bCs/>
          <w:sz w:val="24"/>
          <w:szCs w:val="24"/>
          <w:lang w:eastAsia="x-none"/>
        </w:rPr>
      </w:pPr>
      <w:r>
        <w:rPr>
          <w:rFonts w:asciiTheme="minorHAnsi" w:hAnsiTheme="minorHAnsi"/>
          <w:bCs/>
          <w:sz w:val="24"/>
          <w:szCs w:val="24"/>
          <w:lang w:eastAsia="x-none"/>
        </w:rPr>
        <w:t xml:space="preserve">The Governor’s Subcommittee for Children’s </w:t>
      </w:r>
      <w:r w:rsidR="00C31FDB">
        <w:rPr>
          <w:rFonts w:asciiTheme="minorHAnsi" w:hAnsiTheme="minorHAnsi"/>
          <w:bCs/>
          <w:sz w:val="24"/>
          <w:szCs w:val="24"/>
          <w:lang w:eastAsia="x-none"/>
        </w:rPr>
        <w:t xml:space="preserve">Behavioral </w:t>
      </w:r>
      <w:r>
        <w:rPr>
          <w:rFonts w:asciiTheme="minorHAnsi" w:hAnsiTheme="minorHAnsi"/>
          <w:bCs/>
          <w:sz w:val="24"/>
          <w:szCs w:val="24"/>
          <w:lang w:eastAsia="x-none"/>
        </w:rPr>
        <w:t>Health</w:t>
      </w:r>
      <w:r w:rsidR="00F91BB6">
        <w:rPr>
          <w:rFonts w:asciiTheme="minorHAnsi" w:hAnsiTheme="minorHAnsi"/>
          <w:bCs/>
          <w:sz w:val="24"/>
          <w:szCs w:val="24"/>
          <w:lang w:eastAsia="x-none"/>
        </w:rPr>
        <w:t xml:space="preserve"> </w:t>
      </w:r>
      <w:r>
        <w:rPr>
          <w:rFonts w:asciiTheme="minorHAnsi" w:hAnsiTheme="minorHAnsi"/>
          <w:bCs/>
          <w:sz w:val="24"/>
          <w:szCs w:val="24"/>
          <w:lang w:eastAsia="x-none"/>
        </w:rPr>
        <w:t>has addressed the following</w:t>
      </w:r>
      <w:r w:rsidR="00ED4BD0">
        <w:rPr>
          <w:rFonts w:asciiTheme="minorHAnsi" w:hAnsiTheme="minorHAnsi"/>
          <w:bCs/>
          <w:sz w:val="24"/>
          <w:szCs w:val="24"/>
          <w:lang w:eastAsia="x-none"/>
        </w:rPr>
        <w:t xml:space="preserve"> four</w:t>
      </w:r>
      <w:r>
        <w:rPr>
          <w:rFonts w:asciiTheme="minorHAnsi" w:hAnsiTheme="minorHAnsi"/>
          <w:bCs/>
          <w:sz w:val="24"/>
          <w:szCs w:val="24"/>
          <w:lang w:eastAsia="x-none"/>
        </w:rPr>
        <w:t xml:space="preserve"> goals</w:t>
      </w:r>
      <w:r w:rsidR="00F91BB6">
        <w:rPr>
          <w:rFonts w:asciiTheme="minorHAnsi" w:hAnsiTheme="minorHAnsi"/>
          <w:bCs/>
          <w:sz w:val="24"/>
          <w:szCs w:val="24"/>
          <w:lang w:eastAsia="x-none"/>
        </w:rPr>
        <w:t xml:space="preserve"> and accomplishments</w:t>
      </w:r>
      <w:r>
        <w:rPr>
          <w:rFonts w:asciiTheme="minorHAnsi" w:hAnsiTheme="minorHAnsi"/>
          <w:bCs/>
          <w:sz w:val="24"/>
          <w:szCs w:val="24"/>
          <w:lang w:eastAsia="x-none"/>
        </w:rPr>
        <w:t xml:space="preserve"> during the 2017 – 2018 year:</w:t>
      </w:r>
      <w:r w:rsidR="00A52602">
        <w:rPr>
          <w:rFonts w:asciiTheme="minorHAnsi" w:hAnsiTheme="minorHAnsi"/>
          <w:bCs/>
          <w:sz w:val="24"/>
          <w:szCs w:val="24"/>
          <w:lang w:eastAsia="x-none"/>
        </w:rPr>
        <w:t xml:space="preserve">           </w:t>
      </w:r>
    </w:p>
    <w:p w:rsidR="00A52602" w:rsidRDefault="00A52602" w:rsidP="00A52602">
      <w:pPr>
        <w:autoSpaceDE w:val="0"/>
        <w:autoSpaceDN w:val="0"/>
        <w:adjustRightInd w:val="0"/>
        <w:spacing w:after="0"/>
        <w:contextualSpacing/>
        <w:jc w:val="both"/>
        <w:rPr>
          <w:rFonts w:asciiTheme="minorHAnsi" w:hAnsiTheme="minorHAnsi"/>
          <w:bCs/>
          <w:sz w:val="24"/>
          <w:szCs w:val="24"/>
          <w:lang w:eastAsia="x-none"/>
        </w:rPr>
      </w:pPr>
    </w:p>
    <w:p w:rsidR="00E10F2C" w:rsidRPr="0054501E" w:rsidRDefault="00E10F2C" w:rsidP="00A52602">
      <w:pPr>
        <w:autoSpaceDE w:val="0"/>
        <w:autoSpaceDN w:val="0"/>
        <w:adjustRightInd w:val="0"/>
        <w:spacing w:after="0"/>
        <w:contextualSpacing/>
        <w:jc w:val="both"/>
        <w:rPr>
          <w:rFonts w:asciiTheme="minorHAnsi" w:hAnsiTheme="minorHAnsi"/>
          <w:b/>
          <w:bCs/>
          <w:sz w:val="24"/>
          <w:szCs w:val="24"/>
          <w:lang w:eastAsia="x-none"/>
        </w:rPr>
      </w:pPr>
      <w:r w:rsidRPr="0054501E">
        <w:rPr>
          <w:rFonts w:asciiTheme="minorHAnsi" w:hAnsiTheme="minorHAnsi"/>
          <w:b/>
          <w:bCs/>
          <w:sz w:val="24"/>
          <w:szCs w:val="24"/>
          <w:lang w:eastAsia="x-none"/>
        </w:rPr>
        <w:t xml:space="preserve">Goal #1 – </w:t>
      </w:r>
      <w:r w:rsidR="00ED4BD0" w:rsidRPr="0054501E">
        <w:rPr>
          <w:rFonts w:asciiTheme="minorHAnsi" w:hAnsiTheme="minorHAnsi"/>
          <w:b/>
          <w:bCs/>
          <w:sz w:val="24"/>
          <w:szCs w:val="24"/>
          <w:lang w:eastAsia="x-none"/>
        </w:rPr>
        <w:t>Identify a Process for the Children’s Subcommittee to Link/Communicate Well with Other Subcommittees</w:t>
      </w:r>
    </w:p>
    <w:p w:rsidR="00ED4BD0" w:rsidRPr="00A04E0F" w:rsidRDefault="000713CC" w:rsidP="00A04E0F">
      <w:pPr>
        <w:autoSpaceDE w:val="0"/>
        <w:autoSpaceDN w:val="0"/>
        <w:adjustRightInd w:val="0"/>
        <w:spacing w:after="0"/>
        <w:jc w:val="both"/>
        <w:rPr>
          <w:rFonts w:asciiTheme="minorHAnsi" w:hAnsiTheme="minorHAnsi"/>
          <w:bCs/>
          <w:sz w:val="24"/>
          <w:szCs w:val="24"/>
          <w:lang w:eastAsia="x-none"/>
        </w:rPr>
      </w:pPr>
      <w:r>
        <w:rPr>
          <w:rFonts w:asciiTheme="minorHAnsi" w:hAnsiTheme="minorHAnsi"/>
          <w:bCs/>
          <w:sz w:val="24"/>
          <w:szCs w:val="24"/>
          <w:lang w:eastAsia="x-none"/>
        </w:rPr>
        <w:t>(1)</w:t>
      </w:r>
      <w:r w:rsidR="0057570C">
        <w:rPr>
          <w:rFonts w:asciiTheme="minorHAnsi" w:hAnsiTheme="minorHAnsi"/>
          <w:bCs/>
          <w:sz w:val="24"/>
          <w:szCs w:val="24"/>
          <w:lang w:eastAsia="x-none"/>
        </w:rPr>
        <w:t xml:space="preserve"> </w:t>
      </w:r>
      <w:r w:rsidR="00ED4BD0" w:rsidRPr="00A04E0F">
        <w:rPr>
          <w:rFonts w:asciiTheme="minorHAnsi" w:hAnsiTheme="minorHAnsi"/>
          <w:bCs/>
          <w:sz w:val="24"/>
          <w:szCs w:val="24"/>
          <w:lang w:eastAsia="x-none"/>
        </w:rPr>
        <w:t xml:space="preserve">Over the past year, individual </w:t>
      </w:r>
      <w:r>
        <w:rPr>
          <w:rFonts w:asciiTheme="minorHAnsi" w:hAnsiTheme="minorHAnsi"/>
          <w:bCs/>
          <w:sz w:val="24"/>
          <w:szCs w:val="24"/>
          <w:lang w:eastAsia="x-none"/>
        </w:rPr>
        <w:t xml:space="preserve">Children’s </w:t>
      </w:r>
      <w:r w:rsidR="00ED4BD0" w:rsidRPr="00A04E0F">
        <w:rPr>
          <w:rFonts w:asciiTheme="minorHAnsi" w:hAnsiTheme="minorHAnsi"/>
          <w:bCs/>
          <w:sz w:val="24"/>
          <w:szCs w:val="24"/>
          <w:lang w:eastAsia="x-none"/>
        </w:rPr>
        <w:t>Subcommittee members reviewed previous reports from one of the other subcommittees</w:t>
      </w:r>
      <w:r>
        <w:rPr>
          <w:rFonts w:asciiTheme="minorHAnsi" w:hAnsiTheme="minorHAnsi"/>
          <w:bCs/>
          <w:sz w:val="24"/>
          <w:szCs w:val="24"/>
          <w:lang w:eastAsia="x-none"/>
        </w:rPr>
        <w:t>,</w:t>
      </w:r>
      <w:r w:rsidR="00ED4BD0" w:rsidRPr="00A04E0F">
        <w:rPr>
          <w:rFonts w:asciiTheme="minorHAnsi" w:hAnsiTheme="minorHAnsi"/>
          <w:bCs/>
          <w:sz w:val="24"/>
          <w:szCs w:val="24"/>
          <w:lang w:eastAsia="x-none"/>
        </w:rPr>
        <w:t xml:space="preserve"> to identify areas of possible overlap</w:t>
      </w:r>
      <w:r>
        <w:rPr>
          <w:rFonts w:asciiTheme="minorHAnsi" w:hAnsiTheme="minorHAnsi"/>
          <w:bCs/>
          <w:sz w:val="24"/>
          <w:szCs w:val="24"/>
          <w:lang w:eastAsia="x-none"/>
        </w:rPr>
        <w:t>, and presented a summary of the information to the other Children’s Subcommittee members</w:t>
      </w:r>
      <w:r w:rsidR="00ED4BD0" w:rsidRPr="00A04E0F">
        <w:rPr>
          <w:rFonts w:asciiTheme="minorHAnsi" w:hAnsiTheme="minorHAnsi"/>
          <w:bCs/>
          <w:sz w:val="24"/>
          <w:szCs w:val="24"/>
          <w:lang w:eastAsia="x-none"/>
        </w:rPr>
        <w:t>. The Subcommittee identified the following subcommittees may</w:t>
      </w:r>
      <w:r>
        <w:rPr>
          <w:rFonts w:asciiTheme="minorHAnsi" w:hAnsiTheme="minorHAnsi"/>
          <w:bCs/>
          <w:sz w:val="24"/>
          <w:szCs w:val="24"/>
          <w:lang w:eastAsia="x-none"/>
        </w:rPr>
        <w:t xml:space="preserve"> potentially</w:t>
      </w:r>
      <w:r w:rsidR="00ED4BD0" w:rsidRPr="00A04E0F">
        <w:rPr>
          <w:rFonts w:asciiTheme="minorHAnsi" w:hAnsiTheme="minorHAnsi"/>
          <w:bCs/>
          <w:sz w:val="24"/>
          <w:szCs w:val="24"/>
          <w:lang w:eastAsia="x-none"/>
        </w:rPr>
        <w:t xml:space="preserve"> have </w:t>
      </w:r>
      <w:r>
        <w:rPr>
          <w:rFonts w:asciiTheme="minorHAnsi" w:hAnsiTheme="minorHAnsi"/>
          <w:bCs/>
          <w:sz w:val="24"/>
          <w:szCs w:val="24"/>
          <w:lang w:eastAsia="x-none"/>
        </w:rPr>
        <w:t>a</w:t>
      </w:r>
      <w:r w:rsidR="00ED4BD0" w:rsidRPr="00A04E0F">
        <w:rPr>
          <w:rFonts w:asciiTheme="minorHAnsi" w:hAnsiTheme="minorHAnsi"/>
          <w:bCs/>
          <w:sz w:val="24"/>
          <w:szCs w:val="24"/>
          <w:lang w:eastAsia="x-none"/>
        </w:rPr>
        <w:t xml:space="preserve"> connection or overlap with the work of the Children’s Subcommittee:</w:t>
      </w:r>
    </w:p>
    <w:p w:rsidR="00ED4BD0" w:rsidRPr="00ED4BD0" w:rsidRDefault="00ED4BD0" w:rsidP="00ED4BD0">
      <w:pPr>
        <w:pStyle w:val="ListParagraph"/>
        <w:numPr>
          <w:ilvl w:val="0"/>
          <w:numId w:val="6"/>
        </w:numPr>
        <w:autoSpaceDE w:val="0"/>
        <w:autoSpaceDN w:val="0"/>
        <w:adjustRightInd w:val="0"/>
        <w:spacing w:after="0"/>
        <w:ind w:left="720" w:hanging="360"/>
        <w:jc w:val="both"/>
        <w:rPr>
          <w:rFonts w:asciiTheme="minorHAnsi" w:hAnsiTheme="minorHAnsi"/>
          <w:bCs/>
          <w:sz w:val="24"/>
          <w:szCs w:val="24"/>
          <w:lang w:eastAsia="x-none"/>
        </w:rPr>
      </w:pPr>
      <w:r w:rsidRPr="00ED4BD0">
        <w:rPr>
          <w:rFonts w:asciiTheme="minorHAnsi" w:hAnsiTheme="minorHAnsi"/>
          <w:bCs/>
          <w:sz w:val="24"/>
          <w:szCs w:val="24"/>
          <w:lang w:eastAsia="x-none"/>
        </w:rPr>
        <w:t>Veteran’s Subcommittee will be doing some work over the next year</w:t>
      </w:r>
      <w:r w:rsidR="000713CC">
        <w:rPr>
          <w:rFonts w:asciiTheme="minorHAnsi" w:hAnsiTheme="minorHAnsi"/>
          <w:bCs/>
          <w:sz w:val="24"/>
          <w:szCs w:val="24"/>
          <w:lang w:eastAsia="x-none"/>
        </w:rPr>
        <w:t>,</w:t>
      </w:r>
      <w:r w:rsidRPr="00ED4BD0">
        <w:rPr>
          <w:rFonts w:asciiTheme="minorHAnsi" w:hAnsiTheme="minorHAnsi"/>
          <w:bCs/>
          <w:sz w:val="24"/>
          <w:szCs w:val="24"/>
          <w:lang w:eastAsia="x-none"/>
        </w:rPr>
        <w:t xml:space="preserve"> once they start meeting again</w:t>
      </w:r>
      <w:r w:rsidR="000713CC">
        <w:rPr>
          <w:rFonts w:asciiTheme="minorHAnsi" w:hAnsiTheme="minorHAnsi"/>
          <w:bCs/>
          <w:sz w:val="24"/>
          <w:szCs w:val="24"/>
          <w:lang w:eastAsia="x-none"/>
        </w:rPr>
        <w:t>,</w:t>
      </w:r>
      <w:r w:rsidRPr="00ED4BD0">
        <w:rPr>
          <w:rFonts w:asciiTheme="minorHAnsi" w:hAnsiTheme="minorHAnsi"/>
          <w:bCs/>
          <w:sz w:val="24"/>
          <w:szCs w:val="24"/>
          <w:lang w:eastAsia="x-none"/>
        </w:rPr>
        <w:t xml:space="preserve"> to look at services for veterans with children, especially supporting veterans upon returning home from service.</w:t>
      </w:r>
    </w:p>
    <w:p w:rsidR="00ED4BD0" w:rsidRPr="00ED4BD0" w:rsidRDefault="000713CC" w:rsidP="00ED4BD0">
      <w:pPr>
        <w:pStyle w:val="ListParagraph"/>
        <w:numPr>
          <w:ilvl w:val="0"/>
          <w:numId w:val="6"/>
        </w:numPr>
        <w:autoSpaceDE w:val="0"/>
        <w:autoSpaceDN w:val="0"/>
        <w:adjustRightInd w:val="0"/>
        <w:spacing w:after="0"/>
        <w:ind w:left="720" w:hanging="360"/>
        <w:jc w:val="both"/>
        <w:rPr>
          <w:rFonts w:asciiTheme="minorHAnsi" w:hAnsiTheme="minorHAnsi"/>
          <w:bCs/>
          <w:sz w:val="24"/>
          <w:szCs w:val="24"/>
          <w:lang w:eastAsia="x-none"/>
        </w:rPr>
      </w:pPr>
      <w:r>
        <w:rPr>
          <w:rFonts w:asciiTheme="minorHAnsi" w:hAnsiTheme="minorHAnsi"/>
          <w:bCs/>
          <w:sz w:val="24"/>
          <w:szCs w:val="24"/>
          <w:lang w:eastAsia="x-none"/>
        </w:rPr>
        <w:t>Housing and</w:t>
      </w:r>
      <w:r w:rsidR="00ED4BD0" w:rsidRPr="00ED4BD0">
        <w:rPr>
          <w:rFonts w:asciiTheme="minorHAnsi" w:hAnsiTheme="minorHAnsi"/>
          <w:bCs/>
          <w:sz w:val="24"/>
          <w:szCs w:val="24"/>
          <w:lang w:eastAsia="x-none"/>
        </w:rPr>
        <w:t xml:space="preserve"> Homeless</w:t>
      </w:r>
      <w:r>
        <w:rPr>
          <w:rFonts w:asciiTheme="minorHAnsi" w:hAnsiTheme="minorHAnsi"/>
          <w:bCs/>
          <w:sz w:val="24"/>
          <w:szCs w:val="24"/>
          <w:lang w:eastAsia="x-none"/>
        </w:rPr>
        <w:t xml:space="preserve"> Subcommittee</w:t>
      </w:r>
      <w:r w:rsidR="00ED4BD0" w:rsidRPr="00ED4BD0">
        <w:rPr>
          <w:rFonts w:asciiTheme="minorHAnsi" w:hAnsiTheme="minorHAnsi"/>
          <w:bCs/>
          <w:sz w:val="24"/>
          <w:szCs w:val="24"/>
          <w:lang w:eastAsia="x-none"/>
        </w:rPr>
        <w:t xml:space="preserve"> probably has data and information related </w:t>
      </w:r>
      <w:r>
        <w:rPr>
          <w:rFonts w:asciiTheme="minorHAnsi" w:hAnsiTheme="minorHAnsi"/>
          <w:bCs/>
          <w:sz w:val="24"/>
          <w:szCs w:val="24"/>
          <w:lang w:eastAsia="x-none"/>
        </w:rPr>
        <w:t xml:space="preserve">to </w:t>
      </w:r>
      <w:r w:rsidR="00ED4BD0" w:rsidRPr="00ED4BD0">
        <w:rPr>
          <w:rFonts w:asciiTheme="minorHAnsi" w:hAnsiTheme="minorHAnsi"/>
          <w:bCs/>
          <w:sz w:val="24"/>
          <w:szCs w:val="24"/>
          <w:lang w:eastAsia="x-none"/>
        </w:rPr>
        <w:t>children and families</w:t>
      </w:r>
    </w:p>
    <w:p w:rsidR="00ED4BD0" w:rsidRPr="00ED4BD0" w:rsidRDefault="00ED4BD0" w:rsidP="00ED4BD0">
      <w:pPr>
        <w:pStyle w:val="ListParagraph"/>
        <w:numPr>
          <w:ilvl w:val="0"/>
          <w:numId w:val="6"/>
        </w:numPr>
        <w:autoSpaceDE w:val="0"/>
        <w:autoSpaceDN w:val="0"/>
        <w:adjustRightInd w:val="0"/>
        <w:spacing w:after="0"/>
        <w:ind w:left="720" w:hanging="360"/>
        <w:jc w:val="both"/>
        <w:rPr>
          <w:rFonts w:asciiTheme="minorHAnsi" w:hAnsiTheme="minorHAnsi"/>
          <w:bCs/>
          <w:sz w:val="24"/>
          <w:szCs w:val="24"/>
          <w:lang w:eastAsia="x-none"/>
        </w:rPr>
      </w:pPr>
      <w:r w:rsidRPr="00ED4BD0">
        <w:rPr>
          <w:rFonts w:asciiTheme="minorHAnsi" w:hAnsiTheme="minorHAnsi"/>
          <w:bCs/>
          <w:sz w:val="24"/>
          <w:szCs w:val="24"/>
          <w:lang w:eastAsia="x-none"/>
        </w:rPr>
        <w:t>Justice Involved Youth and Adult</w:t>
      </w:r>
      <w:r w:rsidR="000713CC">
        <w:rPr>
          <w:rFonts w:asciiTheme="minorHAnsi" w:hAnsiTheme="minorHAnsi"/>
          <w:bCs/>
          <w:sz w:val="24"/>
          <w:szCs w:val="24"/>
          <w:lang w:eastAsia="x-none"/>
        </w:rPr>
        <w:t xml:space="preserve"> Subcommittee</w:t>
      </w:r>
    </w:p>
    <w:p w:rsidR="00ED4BD0" w:rsidRPr="00ED4BD0" w:rsidRDefault="00ED4BD0" w:rsidP="00ED4BD0">
      <w:pPr>
        <w:pStyle w:val="ListParagraph"/>
        <w:numPr>
          <w:ilvl w:val="0"/>
          <w:numId w:val="6"/>
        </w:numPr>
        <w:autoSpaceDE w:val="0"/>
        <w:autoSpaceDN w:val="0"/>
        <w:adjustRightInd w:val="0"/>
        <w:spacing w:after="0"/>
        <w:ind w:left="720" w:hanging="360"/>
        <w:jc w:val="both"/>
        <w:rPr>
          <w:rFonts w:asciiTheme="minorHAnsi" w:hAnsiTheme="minorHAnsi"/>
          <w:bCs/>
          <w:sz w:val="24"/>
          <w:szCs w:val="24"/>
          <w:lang w:eastAsia="x-none"/>
        </w:rPr>
      </w:pPr>
      <w:r w:rsidRPr="00ED4BD0">
        <w:rPr>
          <w:rFonts w:asciiTheme="minorHAnsi" w:hAnsiTheme="minorHAnsi"/>
          <w:bCs/>
          <w:sz w:val="24"/>
          <w:szCs w:val="24"/>
          <w:lang w:eastAsia="x-none"/>
        </w:rPr>
        <w:t>Rural and Frontier</w:t>
      </w:r>
      <w:r w:rsidR="000713CC">
        <w:rPr>
          <w:rFonts w:asciiTheme="minorHAnsi" w:hAnsiTheme="minorHAnsi"/>
          <w:bCs/>
          <w:sz w:val="24"/>
          <w:szCs w:val="24"/>
          <w:lang w:eastAsia="x-none"/>
        </w:rPr>
        <w:t xml:space="preserve"> Subcommittee</w:t>
      </w:r>
    </w:p>
    <w:p w:rsidR="00ED4BD0" w:rsidRPr="00ED4BD0" w:rsidRDefault="00ED4BD0" w:rsidP="00ED4BD0">
      <w:pPr>
        <w:pStyle w:val="ListParagraph"/>
        <w:numPr>
          <w:ilvl w:val="0"/>
          <w:numId w:val="6"/>
        </w:numPr>
        <w:autoSpaceDE w:val="0"/>
        <w:autoSpaceDN w:val="0"/>
        <w:adjustRightInd w:val="0"/>
        <w:spacing w:after="0"/>
        <w:ind w:left="720" w:hanging="360"/>
        <w:jc w:val="both"/>
        <w:rPr>
          <w:rFonts w:asciiTheme="minorHAnsi" w:hAnsiTheme="minorHAnsi"/>
          <w:bCs/>
          <w:sz w:val="24"/>
          <w:szCs w:val="24"/>
          <w:lang w:eastAsia="x-none"/>
        </w:rPr>
      </w:pPr>
      <w:r w:rsidRPr="00ED4BD0">
        <w:rPr>
          <w:rFonts w:asciiTheme="minorHAnsi" w:hAnsiTheme="minorHAnsi"/>
          <w:bCs/>
          <w:sz w:val="24"/>
          <w:szCs w:val="24"/>
          <w:lang w:eastAsia="x-none"/>
        </w:rPr>
        <w:t>Prevention (includes suicide prevention)</w:t>
      </w:r>
      <w:r w:rsidR="000713CC">
        <w:rPr>
          <w:rFonts w:asciiTheme="minorHAnsi" w:hAnsiTheme="minorHAnsi"/>
          <w:bCs/>
          <w:sz w:val="24"/>
          <w:szCs w:val="24"/>
          <w:lang w:eastAsia="x-none"/>
        </w:rPr>
        <w:t xml:space="preserve"> Subcommittee</w:t>
      </w:r>
    </w:p>
    <w:p w:rsidR="00ED4BD0" w:rsidRPr="00ED4BD0" w:rsidRDefault="00ED4BD0" w:rsidP="00ED4BD0">
      <w:pPr>
        <w:pStyle w:val="ListParagraph"/>
        <w:numPr>
          <w:ilvl w:val="0"/>
          <w:numId w:val="6"/>
        </w:numPr>
        <w:autoSpaceDE w:val="0"/>
        <w:autoSpaceDN w:val="0"/>
        <w:adjustRightInd w:val="0"/>
        <w:spacing w:after="0"/>
        <w:ind w:left="720" w:hanging="360"/>
        <w:jc w:val="both"/>
        <w:rPr>
          <w:rFonts w:asciiTheme="minorHAnsi" w:hAnsiTheme="minorHAnsi"/>
          <w:bCs/>
          <w:sz w:val="24"/>
          <w:szCs w:val="24"/>
          <w:lang w:eastAsia="x-none"/>
        </w:rPr>
      </w:pPr>
      <w:r w:rsidRPr="00ED4BD0">
        <w:rPr>
          <w:rFonts w:asciiTheme="minorHAnsi" w:hAnsiTheme="minorHAnsi"/>
          <w:bCs/>
          <w:sz w:val="24"/>
          <w:szCs w:val="24"/>
          <w:lang w:eastAsia="x-none"/>
        </w:rPr>
        <w:t>Ks Citizen’s Committee on Alcohol and Drug Abuse</w:t>
      </w:r>
      <w:r w:rsidR="000713CC">
        <w:rPr>
          <w:rFonts w:asciiTheme="minorHAnsi" w:hAnsiTheme="minorHAnsi"/>
          <w:bCs/>
          <w:sz w:val="24"/>
          <w:szCs w:val="24"/>
          <w:lang w:eastAsia="x-none"/>
        </w:rPr>
        <w:t xml:space="preserve"> Subcommittee</w:t>
      </w:r>
    </w:p>
    <w:p w:rsidR="00ED4BD0" w:rsidRPr="00ED4BD0" w:rsidRDefault="00ED4BD0" w:rsidP="00ED4BD0">
      <w:pPr>
        <w:pStyle w:val="ListParagraph"/>
        <w:numPr>
          <w:ilvl w:val="0"/>
          <w:numId w:val="6"/>
        </w:numPr>
        <w:autoSpaceDE w:val="0"/>
        <w:autoSpaceDN w:val="0"/>
        <w:adjustRightInd w:val="0"/>
        <w:spacing w:after="0"/>
        <w:ind w:left="720" w:hanging="360"/>
        <w:jc w:val="both"/>
        <w:rPr>
          <w:rFonts w:asciiTheme="minorHAnsi" w:hAnsiTheme="minorHAnsi"/>
          <w:bCs/>
          <w:sz w:val="24"/>
          <w:szCs w:val="24"/>
          <w:lang w:eastAsia="x-none"/>
        </w:rPr>
      </w:pPr>
      <w:r w:rsidRPr="00ED4BD0">
        <w:rPr>
          <w:rFonts w:asciiTheme="minorHAnsi" w:hAnsiTheme="minorHAnsi"/>
          <w:bCs/>
          <w:sz w:val="24"/>
          <w:szCs w:val="24"/>
          <w:lang w:eastAsia="x-none"/>
        </w:rPr>
        <w:t>Vocational Subcommittee’s work</w:t>
      </w:r>
      <w:r w:rsidR="000713CC">
        <w:rPr>
          <w:rFonts w:asciiTheme="minorHAnsi" w:hAnsiTheme="minorHAnsi"/>
          <w:bCs/>
          <w:sz w:val="24"/>
          <w:szCs w:val="24"/>
          <w:lang w:eastAsia="x-none"/>
        </w:rPr>
        <w:t>,</w:t>
      </w:r>
      <w:r w:rsidRPr="00ED4BD0">
        <w:rPr>
          <w:rFonts w:asciiTheme="minorHAnsi" w:hAnsiTheme="minorHAnsi"/>
          <w:bCs/>
          <w:sz w:val="24"/>
          <w:szCs w:val="24"/>
          <w:lang w:eastAsia="x-none"/>
        </w:rPr>
        <w:t xml:space="preserve"> as it relates to transitional age youth</w:t>
      </w:r>
    </w:p>
    <w:p w:rsidR="00ED4BD0" w:rsidRPr="00ED4BD0" w:rsidRDefault="00ED4BD0" w:rsidP="00ED4BD0">
      <w:pPr>
        <w:autoSpaceDE w:val="0"/>
        <w:autoSpaceDN w:val="0"/>
        <w:adjustRightInd w:val="0"/>
        <w:spacing w:after="0"/>
        <w:jc w:val="both"/>
        <w:rPr>
          <w:rFonts w:asciiTheme="minorHAnsi" w:hAnsiTheme="minorHAnsi"/>
          <w:bCs/>
          <w:sz w:val="24"/>
          <w:szCs w:val="24"/>
          <w:lang w:eastAsia="x-none"/>
        </w:rPr>
      </w:pPr>
    </w:p>
    <w:p w:rsidR="00ED4BD0" w:rsidRPr="00ED4BD0" w:rsidRDefault="00ED4BD0" w:rsidP="00ED4BD0">
      <w:pPr>
        <w:autoSpaceDE w:val="0"/>
        <w:autoSpaceDN w:val="0"/>
        <w:adjustRightInd w:val="0"/>
        <w:spacing w:after="0"/>
        <w:jc w:val="both"/>
        <w:rPr>
          <w:rFonts w:asciiTheme="minorHAnsi" w:hAnsiTheme="minorHAnsi"/>
          <w:bCs/>
          <w:sz w:val="24"/>
          <w:szCs w:val="24"/>
          <w:lang w:eastAsia="x-none"/>
        </w:rPr>
      </w:pPr>
      <w:r w:rsidRPr="00ED4BD0">
        <w:rPr>
          <w:rFonts w:asciiTheme="minorHAnsi" w:hAnsiTheme="minorHAnsi"/>
          <w:bCs/>
          <w:sz w:val="24"/>
          <w:szCs w:val="24"/>
          <w:lang w:eastAsia="x-none"/>
        </w:rPr>
        <w:t>(2) Jane Adams, Bobby Ek</w:t>
      </w:r>
      <w:r w:rsidR="000713CC">
        <w:rPr>
          <w:rFonts w:asciiTheme="minorHAnsi" w:hAnsiTheme="minorHAnsi"/>
          <w:bCs/>
          <w:sz w:val="24"/>
          <w:szCs w:val="24"/>
          <w:lang w:eastAsia="x-none"/>
        </w:rPr>
        <w:t>l</w:t>
      </w:r>
      <w:r w:rsidR="00BB7046">
        <w:rPr>
          <w:rFonts w:asciiTheme="minorHAnsi" w:hAnsiTheme="minorHAnsi"/>
          <w:bCs/>
          <w:sz w:val="24"/>
          <w:szCs w:val="24"/>
          <w:lang w:eastAsia="x-none"/>
        </w:rPr>
        <w:t>o</w:t>
      </w:r>
      <w:r w:rsidRPr="00ED4BD0">
        <w:rPr>
          <w:rFonts w:asciiTheme="minorHAnsi" w:hAnsiTheme="minorHAnsi"/>
          <w:bCs/>
          <w:sz w:val="24"/>
          <w:szCs w:val="24"/>
          <w:lang w:eastAsia="x-none"/>
        </w:rPr>
        <w:t>fe, and Erick Vaughn attended a joint meeting of all subcommittees</w:t>
      </w:r>
      <w:r w:rsidR="00A85B22">
        <w:rPr>
          <w:rFonts w:asciiTheme="minorHAnsi" w:hAnsiTheme="minorHAnsi"/>
          <w:bCs/>
          <w:sz w:val="24"/>
          <w:szCs w:val="24"/>
          <w:lang w:eastAsia="x-none"/>
        </w:rPr>
        <w:t xml:space="preserve">, </w:t>
      </w:r>
      <w:r w:rsidR="00A85B22" w:rsidRPr="00ED4BD0">
        <w:rPr>
          <w:rFonts w:asciiTheme="minorHAnsi" w:hAnsiTheme="minorHAnsi"/>
          <w:bCs/>
          <w:sz w:val="24"/>
          <w:szCs w:val="24"/>
          <w:lang w:eastAsia="x-none"/>
        </w:rPr>
        <w:t>convened</w:t>
      </w:r>
      <w:r w:rsidRPr="00ED4BD0">
        <w:rPr>
          <w:rFonts w:asciiTheme="minorHAnsi" w:hAnsiTheme="minorHAnsi"/>
          <w:bCs/>
          <w:sz w:val="24"/>
          <w:szCs w:val="24"/>
          <w:lang w:eastAsia="x-none"/>
        </w:rPr>
        <w:t xml:space="preserve"> by KDADS.  There was an agreement</w:t>
      </w:r>
      <w:r w:rsidR="000713CC">
        <w:rPr>
          <w:rFonts w:asciiTheme="minorHAnsi" w:hAnsiTheme="minorHAnsi"/>
          <w:bCs/>
          <w:sz w:val="24"/>
          <w:szCs w:val="24"/>
          <w:lang w:eastAsia="x-none"/>
        </w:rPr>
        <w:t>,</w:t>
      </w:r>
      <w:r w:rsidRPr="00ED4BD0">
        <w:rPr>
          <w:rFonts w:asciiTheme="minorHAnsi" w:hAnsiTheme="minorHAnsi"/>
          <w:bCs/>
          <w:sz w:val="24"/>
          <w:szCs w:val="24"/>
          <w:lang w:eastAsia="x-none"/>
        </w:rPr>
        <w:t xml:space="preserve"> </w:t>
      </w:r>
      <w:r w:rsidR="000713CC">
        <w:rPr>
          <w:rFonts w:asciiTheme="minorHAnsi" w:hAnsiTheme="minorHAnsi"/>
          <w:bCs/>
          <w:sz w:val="24"/>
          <w:szCs w:val="24"/>
          <w:lang w:eastAsia="x-none"/>
        </w:rPr>
        <w:t xml:space="preserve">at this meeting, </w:t>
      </w:r>
      <w:r w:rsidRPr="00ED4BD0">
        <w:rPr>
          <w:rFonts w:asciiTheme="minorHAnsi" w:hAnsiTheme="minorHAnsi"/>
          <w:bCs/>
          <w:sz w:val="24"/>
          <w:szCs w:val="24"/>
          <w:lang w:eastAsia="x-none"/>
        </w:rPr>
        <w:t>that a future</w:t>
      </w:r>
      <w:r w:rsidR="000713CC">
        <w:rPr>
          <w:rFonts w:asciiTheme="minorHAnsi" w:hAnsiTheme="minorHAnsi"/>
          <w:bCs/>
          <w:sz w:val="24"/>
          <w:szCs w:val="24"/>
          <w:lang w:eastAsia="x-none"/>
        </w:rPr>
        <w:t xml:space="preserve"> meeting would be organized.  The Children’s Subcommittee</w:t>
      </w:r>
      <w:r w:rsidRPr="00ED4BD0">
        <w:rPr>
          <w:rFonts w:asciiTheme="minorHAnsi" w:hAnsiTheme="minorHAnsi"/>
          <w:bCs/>
          <w:sz w:val="24"/>
          <w:szCs w:val="24"/>
          <w:lang w:eastAsia="x-none"/>
        </w:rPr>
        <w:t xml:space="preserve"> </w:t>
      </w:r>
      <w:r w:rsidR="000713CC">
        <w:rPr>
          <w:rFonts w:asciiTheme="minorHAnsi" w:hAnsiTheme="minorHAnsi"/>
          <w:bCs/>
          <w:sz w:val="24"/>
          <w:szCs w:val="24"/>
          <w:lang w:eastAsia="x-none"/>
        </w:rPr>
        <w:t>anticipates</w:t>
      </w:r>
      <w:r w:rsidRPr="00ED4BD0">
        <w:rPr>
          <w:rFonts w:asciiTheme="minorHAnsi" w:hAnsiTheme="minorHAnsi"/>
          <w:bCs/>
          <w:sz w:val="24"/>
          <w:szCs w:val="24"/>
          <w:lang w:eastAsia="x-none"/>
        </w:rPr>
        <w:t xml:space="preserve"> an invitation or request from KDADS or the Council to p</w:t>
      </w:r>
      <w:r w:rsidR="000713CC">
        <w:rPr>
          <w:rFonts w:asciiTheme="minorHAnsi" w:hAnsiTheme="minorHAnsi"/>
          <w:bCs/>
          <w:sz w:val="24"/>
          <w:szCs w:val="24"/>
          <w:lang w:eastAsia="x-none"/>
        </w:rPr>
        <w:t>articipate in future joint meetings</w:t>
      </w:r>
      <w:r w:rsidRPr="00ED4BD0">
        <w:rPr>
          <w:rFonts w:asciiTheme="minorHAnsi" w:hAnsiTheme="minorHAnsi"/>
          <w:bCs/>
          <w:sz w:val="24"/>
          <w:szCs w:val="24"/>
          <w:lang w:eastAsia="x-none"/>
        </w:rPr>
        <w:t xml:space="preserve">. </w:t>
      </w:r>
    </w:p>
    <w:p w:rsidR="00ED4BD0" w:rsidRPr="00ED4BD0" w:rsidRDefault="00ED4BD0" w:rsidP="00ED4BD0">
      <w:pPr>
        <w:autoSpaceDE w:val="0"/>
        <w:autoSpaceDN w:val="0"/>
        <w:adjustRightInd w:val="0"/>
        <w:spacing w:after="0"/>
        <w:jc w:val="both"/>
        <w:rPr>
          <w:rFonts w:asciiTheme="minorHAnsi" w:hAnsiTheme="minorHAnsi"/>
          <w:bCs/>
          <w:sz w:val="24"/>
          <w:szCs w:val="24"/>
          <w:lang w:eastAsia="x-none"/>
        </w:rPr>
      </w:pPr>
    </w:p>
    <w:p w:rsidR="00ED4BD0" w:rsidRPr="00ED4BD0" w:rsidRDefault="00ED4BD0" w:rsidP="00ED4BD0">
      <w:pPr>
        <w:autoSpaceDE w:val="0"/>
        <w:autoSpaceDN w:val="0"/>
        <w:adjustRightInd w:val="0"/>
        <w:spacing w:after="0"/>
        <w:jc w:val="both"/>
        <w:rPr>
          <w:rFonts w:asciiTheme="minorHAnsi" w:hAnsiTheme="minorHAnsi"/>
          <w:bCs/>
          <w:sz w:val="24"/>
          <w:szCs w:val="24"/>
          <w:lang w:eastAsia="x-none"/>
        </w:rPr>
      </w:pPr>
      <w:r w:rsidRPr="00ED4BD0">
        <w:rPr>
          <w:rFonts w:asciiTheme="minorHAnsi" w:hAnsiTheme="minorHAnsi"/>
          <w:bCs/>
          <w:sz w:val="24"/>
          <w:szCs w:val="24"/>
          <w:lang w:eastAsia="x-none"/>
        </w:rPr>
        <w:t xml:space="preserve">(3) </w:t>
      </w:r>
      <w:r w:rsidR="000713CC">
        <w:rPr>
          <w:rFonts w:asciiTheme="minorHAnsi" w:hAnsiTheme="minorHAnsi"/>
          <w:bCs/>
          <w:sz w:val="24"/>
          <w:szCs w:val="24"/>
          <w:lang w:eastAsia="x-none"/>
        </w:rPr>
        <w:t>One month, the Children’s Subcommittee</w:t>
      </w:r>
      <w:r w:rsidRPr="00ED4BD0">
        <w:rPr>
          <w:rFonts w:asciiTheme="minorHAnsi" w:hAnsiTheme="minorHAnsi"/>
          <w:bCs/>
          <w:sz w:val="24"/>
          <w:szCs w:val="24"/>
          <w:lang w:eastAsia="x-none"/>
        </w:rPr>
        <w:t xml:space="preserve"> contributed information to the subcommittee newsletter.  However,</w:t>
      </w:r>
      <w:r w:rsidR="000713CC">
        <w:rPr>
          <w:rFonts w:asciiTheme="minorHAnsi" w:hAnsiTheme="minorHAnsi"/>
          <w:bCs/>
          <w:sz w:val="24"/>
          <w:szCs w:val="24"/>
          <w:lang w:eastAsia="x-none"/>
        </w:rPr>
        <w:t xml:space="preserve"> the Children’s Subcommittee </w:t>
      </w:r>
      <w:r w:rsidRPr="00ED4BD0">
        <w:rPr>
          <w:rFonts w:asciiTheme="minorHAnsi" w:hAnsiTheme="minorHAnsi"/>
          <w:bCs/>
          <w:sz w:val="24"/>
          <w:szCs w:val="24"/>
          <w:lang w:eastAsia="x-none"/>
        </w:rPr>
        <w:t xml:space="preserve">did not see the result of that </w:t>
      </w:r>
      <w:r w:rsidR="000713CC">
        <w:rPr>
          <w:rFonts w:asciiTheme="minorHAnsi" w:hAnsiTheme="minorHAnsi"/>
          <w:bCs/>
          <w:sz w:val="24"/>
          <w:szCs w:val="24"/>
          <w:lang w:eastAsia="x-none"/>
        </w:rPr>
        <w:t>effort and has concerns whether the newsletter was or will be developed or shared</w:t>
      </w:r>
      <w:r w:rsidRPr="00ED4BD0">
        <w:rPr>
          <w:rFonts w:asciiTheme="minorHAnsi" w:hAnsiTheme="minorHAnsi"/>
          <w:bCs/>
          <w:sz w:val="24"/>
          <w:szCs w:val="24"/>
          <w:lang w:eastAsia="x-none"/>
        </w:rPr>
        <w:t>.</w:t>
      </w:r>
    </w:p>
    <w:p w:rsidR="00ED4BD0" w:rsidRPr="00ED4BD0" w:rsidRDefault="00ED4BD0" w:rsidP="00ED4BD0">
      <w:pPr>
        <w:autoSpaceDE w:val="0"/>
        <w:autoSpaceDN w:val="0"/>
        <w:adjustRightInd w:val="0"/>
        <w:spacing w:after="0"/>
        <w:jc w:val="both"/>
        <w:rPr>
          <w:rFonts w:asciiTheme="minorHAnsi" w:hAnsiTheme="minorHAnsi"/>
          <w:bCs/>
          <w:sz w:val="24"/>
          <w:szCs w:val="24"/>
          <w:lang w:eastAsia="x-none"/>
        </w:rPr>
      </w:pPr>
    </w:p>
    <w:p w:rsidR="00ED4BD0" w:rsidRDefault="00ED4BD0" w:rsidP="00ED4BD0">
      <w:pPr>
        <w:autoSpaceDE w:val="0"/>
        <w:autoSpaceDN w:val="0"/>
        <w:adjustRightInd w:val="0"/>
        <w:spacing w:after="0"/>
        <w:jc w:val="both"/>
        <w:rPr>
          <w:rFonts w:asciiTheme="minorHAnsi" w:hAnsiTheme="minorHAnsi"/>
          <w:bCs/>
          <w:sz w:val="24"/>
          <w:szCs w:val="24"/>
          <w:lang w:eastAsia="x-none"/>
        </w:rPr>
      </w:pPr>
      <w:r w:rsidRPr="00ED4BD0">
        <w:rPr>
          <w:rFonts w:asciiTheme="minorHAnsi" w:hAnsiTheme="minorHAnsi"/>
          <w:bCs/>
          <w:sz w:val="24"/>
          <w:szCs w:val="24"/>
          <w:lang w:eastAsia="x-none"/>
        </w:rPr>
        <w:t xml:space="preserve">(4) Erick Vaughn participated in a Prevention Subcommittee meeting and presented the Children’s Subcommittee’s recommendations and goals for this year. Erick provided some additional information to group members, </w:t>
      </w:r>
      <w:r w:rsidR="00B266F3" w:rsidRPr="00ED4BD0">
        <w:rPr>
          <w:rFonts w:asciiTheme="minorHAnsi" w:hAnsiTheme="minorHAnsi"/>
          <w:bCs/>
          <w:sz w:val="24"/>
          <w:szCs w:val="24"/>
          <w:lang w:eastAsia="x-none"/>
        </w:rPr>
        <w:t>because of</w:t>
      </w:r>
      <w:r w:rsidRPr="00ED4BD0">
        <w:rPr>
          <w:rFonts w:asciiTheme="minorHAnsi" w:hAnsiTheme="minorHAnsi"/>
          <w:bCs/>
          <w:sz w:val="24"/>
          <w:szCs w:val="24"/>
          <w:lang w:eastAsia="x-none"/>
        </w:rPr>
        <w:t xml:space="preserve"> questions and comments during the presentation.</w:t>
      </w:r>
    </w:p>
    <w:p w:rsidR="000713CC" w:rsidRDefault="000713CC" w:rsidP="00ED4BD0">
      <w:pPr>
        <w:autoSpaceDE w:val="0"/>
        <w:autoSpaceDN w:val="0"/>
        <w:adjustRightInd w:val="0"/>
        <w:spacing w:after="0"/>
        <w:jc w:val="both"/>
        <w:rPr>
          <w:rFonts w:asciiTheme="minorHAnsi" w:hAnsiTheme="minorHAnsi"/>
          <w:bCs/>
          <w:sz w:val="24"/>
          <w:szCs w:val="24"/>
          <w:lang w:eastAsia="x-none"/>
        </w:rPr>
      </w:pPr>
    </w:p>
    <w:p w:rsidR="00C91882" w:rsidRDefault="00C91882" w:rsidP="00ED4BD0">
      <w:pPr>
        <w:autoSpaceDE w:val="0"/>
        <w:autoSpaceDN w:val="0"/>
        <w:adjustRightInd w:val="0"/>
        <w:spacing w:after="0"/>
        <w:jc w:val="both"/>
        <w:rPr>
          <w:rFonts w:asciiTheme="minorHAnsi" w:hAnsiTheme="minorHAnsi"/>
          <w:bCs/>
          <w:sz w:val="24"/>
          <w:szCs w:val="24"/>
          <w:lang w:eastAsia="x-none"/>
        </w:rPr>
      </w:pPr>
    </w:p>
    <w:p w:rsidR="00C91882" w:rsidRPr="00ED4BD0" w:rsidRDefault="00C91882" w:rsidP="00ED4BD0">
      <w:pPr>
        <w:autoSpaceDE w:val="0"/>
        <w:autoSpaceDN w:val="0"/>
        <w:adjustRightInd w:val="0"/>
        <w:spacing w:after="0"/>
        <w:jc w:val="both"/>
        <w:rPr>
          <w:rFonts w:asciiTheme="minorHAnsi" w:hAnsiTheme="minorHAnsi"/>
          <w:bCs/>
          <w:sz w:val="24"/>
          <w:szCs w:val="24"/>
          <w:lang w:eastAsia="x-none"/>
        </w:rPr>
      </w:pPr>
    </w:p>
    <w:p w:rsidR="00ED4BD0" w:rsidRPr="00D07BB3" w:rsidRDefault="00C91882" w:rsidP="00A52602">
      <w:pPr>
        <w:autoSpaceDE w:val="0"/>
        <w:autoSpaceDN w:val="0"/>
        <w:adjustRightInd w:val="0"/>
        <w:spacing w:after="0"/>
        <w:contextualSpacing/>
        <w:jc w:val="both"/>
        <w:rPr>
          <w:rFonts w:asciiTheme="minorHAnsi" w:hAnsiTheme="minorHAnsi"/>
          <w:b/>
          <w:bCs/>
          <w:sz w:val="24"/>
          <w:szCs w:val="24"/>
          <w:lang w:eastAsia="x-none"/>
        </w:rPr>
      </w:pPr>
      <w:r>
        <w:rPr>
          <w:rFonts w:asciiTheme="minorHAnsi" w:hAnsiTheme="minorHAnsi"/>
          <w:b/>
          <w:bCs/>
          <w:lang w:eastAsia="x-none"/>
        </w:rPr>
        <w:t xml:space="preserve">Goal #1 </w:t>
      </w:r>
      <w:r w:rsidR="000713CC" w:rsidRPr="00D07BB3">
        <w:rPr>
          <w:rFonts w:asciiTheme="minorHAnsi" w:hAnsiTheme="minorHAnsi"/>
          <w:b/>
          <w:bCs/>
          <w:sz w:val="24"/>
          <w:szCs w:val="24"/>
          <w:lang w:eastAsia="x-none"/>
        </w:rPr>
        <w:t xml:space="preserve">Recommendations:  </w:t>
      </w:r>
    </w:p>
    <w:p w:rsidR="00AE6AC7" w:rsidRPr="00B611B1" w:rsidRDefault="00AE6AC7" w:rsidP="00B611B1">
      <w:pPr>
        <w:pStyle w:val="ListParagraph"/>
        <w:numPr>
          <w:ilvl w:val="0"/>
          <w:numId w:val="12"/>
        </w:numPr>
        <w:spacing w:after="0" w:line="240" w:lineRule="auto"/>
        <w:ind w:left="360"/>
        <w:rPr>
          <w:rFonts w:asciiTheme="minorHAnsi" w:hAnsiTheme="minorHAnsi"/>
          <w:sz w:val="24"/>
          <w:szCs w:val="24"/>
        </w:rPr>
      </w:pPr>
      <w:r w:rsidRPr="00B611B1">
        <w:rPr>
          <w:rFonts w:asciiTheme="minorHAnsi" w:hAnsiTheme="minorHAnsi"/>
          <w:sz w:val="24"/>
          <w:szCs w:val="24"/>
        </w:rPr>
        <w:t>Continue joint meetings convened by KDADS with all subcommittees quarterly or at least once every six months.  This will help with networking, if subcommittees are working on the same issues or issues that overlap each other. The Children’s Subcommittee anticipates an invitation or request from KDADS or the Council to participate in future joint meetings.</w:t>
      </w:r>
    </w:p>
    <w:p w:rsidR="00AE6AC7" w:rsidRPr="00B611B1" w:rsidRDefault="00AE6AC7" w:rsidP="00B611B1">
      <w:pPr>
        <w:pStyle w:val="ListParagraph"/>
        <w:numPr>
          <w:ilvl w:val="0"/>
          <w:numId w:val="12"/>
        </w:numPr>
        <w:spacing w:after="0" w:line="240" w:lineRule="auto"/>
        <w:ind w:left="360"/>
        <w:rPr>
          <w:rFonts w:asciiTheme="minorHAnsi" w:hAnsiTheme="minorHAnsi"/>
          <w:sz w:val="24"/>
          <w:szCs w:val="24"/>
        </w:rPr>
      </w:pPr>
      <w:r w:rsidRPr="00B611B1">
        <w:rPr>
          <w:rFonts w:asciiTheme="minorHAnsi" w:hAnsiTheme="minorHAnsi"/>
          <w:sz w:val="24"/>
          <w:szCs w:val="24"/>
        </w:rPr>
        <w:t xml:space="preserve">Instead of a newsletter, which was previously tried, the main council will designate a person to lead and organize all subcommittees and post minutes of their meetings to a central location on a shared drive for all other subcommittees to review. This lead person would coordinate with each subcommittee’s designated person to have the minutes posted and hold each subcommittee’s officers accountable. </w:t>
      </w:r>
    </w:p>
    <w:p w:rsidR="00E10F2C" w:rsidRDefault="00E10F2C" w:rsidP="00A52602">
      <w:pPr>
        <w:autoSpaceDE w:val="0"/>
        <w:autoSpaceDN w:val="0"/>
        <w:adjustRightInd w:val="0"/>
        <w:spacing w:after="0"/>
        <w:contextualSpacing/>
        <w:jc w:val="both"/>
        <w:rPr>
          <w:rFonts w:asciiTheme="minorHAnsi" w:hAnsiTheme="minorHAnsi"/>
          <w:b/>
          <w:bCs/>
          <w:lang w:eastAsia="x-none"/>
        </w:rPr>
      </w:pPr>
    </w:p>
    <w:p w:rsidR="004E46B3" w:rsidRDefault="004E46B3" w:rsidP="00A52602">
      <w:pPr>
        <w:autoSpaceDE w:val="0"/>
        <w:autoSpaceDN w:val="0"/>
        <w:adjustRightInd w:val="0"/>
        <w:spacing w:after="0"/>
        <w:contextualSpacing/>
        <w:jc w:val="both"/>
        <w:rPr>
          <w:rFonts w:asciiTheme="minorHAnsi" w:hAnsiTheme="minorHAnsi"/>
          <w:b/>
          <w:bCs/>
          <w:lang w:eastAsia="x-none"/>
        </w:rPr>
      </w:pPr>
    </w:p>
    <w:p w:rsidR="00E10F2C" w:rsidRDefault="00E10F2C" w:rsidP="00A52602">
      <w:pPr>
        <w:autoSpaceDE w:val="0"/>
        <w:autoSpaceDN w:val="0"/>
        <w:adjustRightInd w:val="0"/>
        <w:spacing w:after="0"/>
        <w:contextualSpacing/>
        <w:jc w:val="both"/>
        <w:rPr>
          <w:b/>
          <w:sz w:val="24"/>
          <w:szCs w:val="24"/>
        </w:rPr>
      </w:pPr>
      <w:r w:rsidRPr="0054501E">
        <w:rPr>
          <w:rFonts w:asciiTheme="minorHAnsi" w:hAnsiTheme="minorHAnsi"/>
          <w:b/>
          <w:bCs/>
          <w:sz w:val="24"/>
          <w:szCs w:val="24"/>
          <w:lang w:eastAsia="x-none"/>
        </w:rPr>
        <w:t>Goal #2</w:t>
      </w:r>
      <w:r w:rsidRPr="00E10F2C">
        <w:rPr>
          <w:rFonts w:asciiTheme="minorHAnsi" w:hAnsiTheme="minorHAnsi"/>
          <w:b/>
          <w:bCs/>
          <w:lang w:eastAsia="x-none"/>
        </w:rPr>
        <w:t xml:space="preserve"> –</w:t>
      </w:r>
      <w:r w:rsidR="000713CC">
        <w:rPr>
          <w:rFonts w:asciiTheme="minorHAnsi" w:hAnsiTheme="minorHAnsi"/>
          <w:b/>
          <w:bCs/>
          <w:lang w:eastAsia="x-none"/>
        </w:rPr>
        <w:t xml:space="preserve"> </w:t>
      </w:r>
      <w:r w:rsidR="0054501E">
        <w:rPr>
          <w:b/>
          <w:sz w:val="24"/>
          <w:szCs w:val="24"/>
        </w:rPr>
        <w:t>Make Recommendations Regarding Caregiver, Parent, and Family Engagement in Navigating Behavioral Health S</w:t>
      </w:r>
      <w:r w:rsidR="00D07BB3" w:rsidRPr="00151DAE">
        <w:rPr>
          <w:b/>
          <w:sz w:val="24"/>
          <w:szCs w:val="24"/>
        </w:rPr>
        <w:t>ystems</w:t>
      </w:r>
      <w:r w:rsidR="00AE620B">
        <w:rPr>
          <w:b/>
          <w:sz w:val="24"/>
          <w:szCs w:val="24"/>
        </w:rPr>
        <w:t xml:space="preserve"> </w:t>
      </w:r>
    </w:p>
    <w:p w:rsidR="00AE620B" w:rsidRDefault="00AE620B" w:rsidP="00AE620B">
      <w:pPr>
        <w:autoSpaceDE w:val="0"/>
        <w:autoSpaceDN w:val="0"/>
        <w:adjustRightInd w:val="0"/>
        <w:spacing w:after="0"/>
        <w:contextualSpacing/>
        <w:jc w:val="both"/>
        <w:rPr>
          <w:rFonts w:asciiTheme="minorHAnsi" w:hAnsiTheme="minorHAnsi"/>
          <w:bCs/>
          <w:sz w:val="24"/>
          <w:szCs w:val="24"/>
          <w:lang w:eastAsia="x-none"/>
        </w:rPr>
      </w:pPr>
      <w:r w:rsidRPr="00151DAE">
        <w:rPr>
          <w:rFonts w:asciiTheme="minorHAnsi" w:hAnsiTheme="minorHAnsi"/>
          <w:bCs/>
          <w:sz w:val="24"/>
          <w:szCs w:val="24"/>
          <w:lang w:eastAsia="x-none"/>
        </w:rPr>
        <w:t>To learn more about the various perspectives of famil</w:t>
      </w:r>
      <w:r>
        <w:rPr>
          <w:rFonts w:asciiTheme="minorHAnsi" w:hAnsiTheme="minorHAnsi"/>
          <w:bCs/>
          <w:sz w:val="24"/>
          <w:szCs w:val="24"/>
          <w:lang w:eastAsia="x-none"/>
        </w:rPr>
        <w:t xml:space="preserve">y engagement, during one of the Children’s Subcommittee </w:t>
      </w:r>
      <w:r w:rsidRPr="00151DAE">
        <w:rPr>
          <w:rFonts w:asciiTheme="minorHAnsi" w:hAnsiTheme="minorHAnsi"/>
          <w:bCs/>
          <w:sz w:val="24"/>
          <w:szCs w:val="24"/>
          <w:lang w:eastAsia="x-none"/>
        </w:rPr>
        <w:t>meetings</w:t>
      </w:r>
      <w:r>
        <w:rPr>
          <w:rFonts w:asciiTheme="minorHAnsi" w:hAnsiTheme="minorHAnsi"/>
          <w:bCs/>
          <w:sz w:val="24"/>
          <w:szCs w:val="24"/>
          <w:lang w:eastAsia="x-none"/>
        </w:rPr>
        <w:t>, a panel presentation by representatives</w:t>
      </w:r>
      <w:r w:rsidRPr="00151DAE">
        <w:rPr>
          <w:rFonts w:asciiTheme="minorHAnsi" w:hAnsiTheme="minorHAnsi"/>
          <w:bCs/>
          <w:sz w:val="24"/>
          <w:szCs w:val="24"/>
          <w:lang w:eastAsia="x-none"/>
        </w:rPr>
        <w:t xml:space="preserve"> of agencies that work with parents</w:t>
      </w:r>
      <w:r>
        <w:rPr>
          <w:rFonts w:asciiTheme="minorHAnsi" w:hAnsiTheme="minorHAnsi"/>
          <w:bCs/>
          <w:sz w:val="24"/>
          <w:szCs w:val="24"/>
          <w:lang w:eastAsia="x-none"/>
        </w:rPr>
        <w:t xml:space="preserve"> was hosted,</w:t>
      </w:r>
      <w:r w:rsidRPr="00151DAE">
        <w:rPr>
          <w:rFonts w:asciiTheme="minorHAnsi" w:hAnsiTheme="minorHAnsi"/>
          <w:bCs/>
          <w:sz w:val="24"/>
          <w:szCs w:val="24"/>
          <w:lang w:eastAsia="x-none"/>
        </w:rPr>
        <w:t xml:space="preserve"> to hear their perspectives and concerns. </w:t>
      </w:r>
      <w:r w:rsidR="00B266F3">
        <w:rPr>
          <w:rFonts w:asciiTheme="minorHAnsi" w:hAnsiTheme="minorHAnsi"/>
          <w:bCs/>
          <w:sz w:val="24"/>
          <w:szCs w:val="24"/>
          <w:lang w:eastAsia="x-none"/>
        </w:rPr>
        <w:t xml:space="preserve"> </w:t>
      </w:r>
      <w:r w:rsidRPr="00151DAE">
        <w:rPr>
          <w:rFonts w:asciiTheme="minorHAnsi" w:hAnsiTheme="minorHAnsi"/>
          <w:bCs/>
          <w:sz w:val="24"/>
          <w:szCs w:val="24"/>
          <w:lang w:eastAsia="x-none"/>
        </w:rPr>
        <w:t>Agencies represented were</w:t>
      </w:r>
      <w:r>
        <w:rPr>
          <w:rFonts w:asciiTheme="minorHAnsi" w:hAnsiTheme="minorHAnsi"/>
          <w:bCs/>
          <w:sz w:val="24"/>
          <w:szCs w:val="24"/>
          <w:lang w:eastAsia="x-none"/>
        </w:rPr>
        <w:t xml:space="preserve"> CASA, Families Together, and </w:t>
      </w:r>
      <w:r w:rsidRPr="00151DAE">
        <w:rPr>
          <w:rFonts w:asciiTheme="minorHAnsi" w:hAnsiTheme="minorHAnsi"/>
          <w:bCs/>
          <w:sz w:val="24"/>
          <w:szCs w:val="24"/>
          <w:lang w:eastAsia="x-none"/>
        </w:rPr>
        <w:t>Johnson County Substance Abuse</w:t>
      </w:r>
      <w:r>
        <w:rPr>
          <w:rFonts w:asciiTheme="minorHAnsi" w:hAnsiTheme="minorHAnsi"/>
          <w:bCs/>
          <w:sz w:val="24"/>
          <w:szCs w:val="24"/>
          <w:lang w:eastAsia="x-none"/>
        </w:rPr>
        <w:t xml:space="preserve">, and an </w:t>
      </w:r>
      <w:r w:rsidRPr="00151DAE">
        <w:rPr>
          <w:rFonts w:asciiTheme="minorHAnsi" w:hAnsiTheme="minorHAnsi"/>
          <w:bCs/>
          <w:sz w:val="24"/>
          <w:szCs w:val="24"/>
          <w:lang w:eastAsia="x-none"/>
        </w:rPr>
        <w:t xml:space="preserve">Early Childhood </w:t>
      </w:r>
      <w:r>
        <w:rPr>
          <w:rFonts w:asciiTheme="minorHAnsi" w:hAnsiTheme="minorHAnsi"/>
          <w:bCs/>
          <w:sz w:val="24"/>
          <w:szCs w:val="24"/>
          <w:lang w:eastAsia="x-none"/>
        </w:rPr>
        <w:t xml:space="preserve">Education </w:t>
      </w:r>
      <w:r w:rsidRPr="00151DAE">
        <w:rPr>
          <w:rFonts w:asciiTheme="minorHAnsi" w:hAnsiTheme="minorHAnsi"/>
          <w:bCs/>
          <w:sz w:val="24"/>
          <w:szCs w:val="24"/>
          <w:lang w:eastAsia="x-none"/>
        </w:rPr>
        <w:t>representative</w:t>
      </w:r>
      <w:r>
        <w:rPr>
          <w:rFonts w:asciiTheme="minorHAnsi" w:hAnsiTheme="minorHAnsi"/>
          <w:bCs/>
          <w:sz w:val="24"/>
          <w:szCs w:val="24"/>
          <w:lang w:eastAsia="x-none"/>
        </w:rPr>
        <w:t xml:space="preserve"> also participated. The specific request was for each of the representatives to present feedback from parents regarding engagement in services and navigating behavioral health system(s).  </w:t>
      </w:r>
      <w:r w:rsidRPr="00151DAE">
        <w:rPr>
          <w:rFonts w:asciiTheme="minorHAnsi" w:hAnsiTheme="minorHAnsi"/>
          <w:bCs/>
          <w:sz w:val="24"/>
          <w:szCs w:val="24"/>
          <w:lang w:eastAsia="x-none"/>
        </w:rPr>
        <w:t xml:space="preserve">Below is a list summarizing the </w:t>
      </w:r>
      <w:r>
        <w:rPr>
          <w:rFonts w:asciiTheme="minorHAnsi" w:hAnsiTheme="minorHAnsi"/>
          <w:bCs/>
          <w:sz w:val="24"/>
          <w:szCs w:val="24"/>
          <w:lang w:eastAsia="x-none"/>
        </w:rPr>
        <w:t xml:space="preserve">concerns that were </w:t>
      </w:r>
      <w:proofErr w:type="gramStart"/>
      <w:r>
        <w:rPr>
          <w:rFonts w:asciiTheme="minorHAnsi" w:hAnsiTheme="minorHAnsi"/>
          <w:bCs/>
          <w:sz w:val="24"/>
          <w:szCs w:val="24"/>
          <w:lang w:eastAsia="x-none"/>
        </w:rPr>
        <w:t>shared:</w:t>
      </w:r>
      <w:proofErr w:type="gramEnd"/>
    </w:p>
    <w:p w:rsidR="00C91882" w:rsidRDefault="00C91882" w:rsidP="00B611B1">
      <w:pPr>
        <w:spacing w:after="0"/>
        <w:ind w:left="720" w:firstLine="360"/>
        <w:rPr>
          <w:rFonts w:asciiTheme="minorHAnsi" w:hAnsiTheme="minorHAnsi"/>
          <w:bCs/>
          <w:sz w:val="24"/>
          <w:szCs w:val="24"/>
          <w:lang w:eastAsia="x-none"/>
        </w:rPr>
      </w:pPr>
    </w:p>
    <w:p w:rsidR="00BB7046" w:rsidRPr="008A5E8F" w:rsidRDefault="00BB7046" w:rsidP="008A5E8F">
      <w:pPr>
        <w:pStyle w:val="ListParagraph"/>
        <w:ind w:left="360"/>
        <w:rPr>
          <w:sz w:val="20"/>
        </w:rPr>
      </w:pPr>
      <w:r w:rsidRPr="008A5E8F">
        <w:rPr>
          <w:sz w:val="20"/>
        </w:rPr>
        <w:t>Emotional Barriers</w:t>
      </w:r>
    </w:p>
    <w:p w:rsidR="00BB7046" w:rsidRPr="008A5E8F" w:rsidRDefault="00BB7046" w:rsidP="008A5E8F">
      <w:pPr>
        <w:pStyle w:val="ListParagraph"/>
        <w:numPr>
          <w:ilvl w:val="3"/>
          <w:numId w:val="11"/>
        </w:numPr>
        <w:ind w:left="1080"/>
        <w:rPr>
          <w:sz w:val="20"/>
        </w:rPr>
      </w:pPr>
      <w:r w:rsidRPr="008A5E8F">
        <w:rPr>
          <w:sz w:val="20"/>
        </w:rPr>
        <w:t>Stigma</w:t>
      </w:r>
    </w:p>
    <w:p w:rsidR="00BB7046" w:rsidRPr="008A5E8F" w:rsidRDefault="00BB7046" w:rsidP="008A5E8F">
      <w:pPr>
        <w:pStyle w:val="ListParagraph"/>
        <w:numPr>
          <w:ilvl w:val="3"/>
          <w:numId w:val="11"/>
        </w:numPr>
        <w:ind w:left="1080"/>
        <w:rPr>
          <w:sz w:val="20"/>
        </w:rPr>
      </w:pPr>
      <w:r w:rsidRPr="008A5E8F">
        <w:rPr>
          <w:sz w:val="20"/>
        </w:rPr>
        <w:t>Trust</w:t>
      </w:r>
    </w:p>
    <w:p w:rsidR="00BB7046" w:rsidRPr="008A5E8F" w:rsidRDefault="00BB7046" w:rsidP="008A5E8F">
      <w:pPr>
        <w:pStyle w:val="ListParagraph"/>
        <w:numPr>
          <w:ilvl w:val="3"/>
          <w:numId w:val="11"/>
        </w:numPr>
        <w:ind w:left="1080"/>
        <w:rPr>
          <w:sz w:val="20"/>
        </w:rPr>
      </w:pPr>
      <w:r w:rsidRPr="008A5E8F">
        <w:rPr>
          <w:sz w:val="20"/>
        </w:rPr>
        <w:t>Fear of being blamed</w:t>
      </w:r>
    </w:p>
    <w:p w:rsidR="00BB7046" w:rsidRPr="008A5E8F" w:rsidRDefault="00BB7046" w:rsidP="008A5E8F">
      <w:pPr>
        <w:pStyle w:val="ListParagraph"/>
        <w:numPr>
          <w:ilvl w:val="3"/>
          <w:numId w:val="11"/>
        </w:numPr>
        <w:ind w:left="1080"/>
        <w:rPr>
          <w:sz w:val="20"/>
        </w:rPr>
      </w:pPr>
      <w:r w:rsidRPr="008A5E8F">
        <w:rPr>
          <w:sz w:val="20"/>
        </w:rPr>
        <w:t xml:space="preserve">Feel </w:t>
      </w:r>
      <w:r w:rsidR="00A40922" w:rsidRPr="008A5E8F">
        <w:rPr>
          <w:sz w:val="20"/>
        </w:rPr>
        <w:t xml:space="preserve">“I </w:t>
      </w:r>
      <w:r w:rsidRPr="008A5E8F">
        <w:rPr>
          <w:sz w:val="20"/>
        </w:rPr>
        <w:t>should be able to handle this</w:t>
      </w:r>
      <w:r w:rsidR="00A40922" w:rsidRPr="008A5E8F">
        <w:rPr>
          <w:sz w:val="20"/>
        </w:rPr>
        <w:t>”</w:t>
      </w:r>
    </w:p>
    <w:p w:rsidR="00BB7046" w:rsidRPr="008A5E8F" w:rsidRDefault="00BB7046" w:rsidP="008A5E8F">
      <w:pPr>
        <w:pStyle w:val="ListParagraph"/>
        <w:numPr>
          <w:ilvl w:val="3"/>
          <w:numId w:val="11"/>
        </w:numPr>
        <w:ind w:left="1080"/>
        <w:rPr>
          <w:sz w:val="20"/>
        </w:rPr>
      </w:pPr>
      <w:r w:rsidRPr="008A5E8F">
        <w:rPr>
          <w:sz w:val="20"/>
        </w:rPr>
        <w:t>Relationship with therapist</w:t>
      </w:r>
    </w:p>
    <w:p w:rsidR="00BB7046" w:rsidRPr="008A5E8F" w:rsidRDefault="00BB7046" w:rsidP="008A5E8F">
      <w:pPr>
        <w:pStyle w:val="ListParagraph"/>
        <w:numPr>
          <w:ilvl w:val="3"/>
          <w:numId w:val="11"/>
        </w:numPr>
        <w:ind w:left="1080"/>
        <w:rPr>
          <w:sz w:val="20"/>
        </w:rPr>
      </w:pPr>
      <w:r w:rsidRPr="008A5E8F">
        <w:rPr>
          <w:sz w:val="20"/>
        </w:rPr>
        <w:t>Culture</w:t>
      </w:r>
    </w:p>
    <w:p w:rsidR="00BB7046" w:rsidRPr="008A5E8F" w:rsidRDefault="00BB7046" w:rsidP="008A5E8F">
      <w:pPr>
        <w:pStyle w:val="ListParagraph"/>
        <w:ind w:left="360"/>
        <w:rPr>
          <w:sz w:val="20"/>
        </w:rPr>
      </w:pPr>
      <w:r w:rsidRPr="008A5E8F">
        <w:rPr>
          <w:sz w:val="20"/>
        </w:rPr>
        <w:t>Lack of resources</w:t>
      </w:r>
    </w:p>
    <w:p w:rsidR="00BB7046" w:rsidRPr="008A5E8F" w:rsidRDefault="00BB7046" w:rsidP="008A5E8F">
      <w:pPr>
        <w:pStyle w:val="ListParagraph"/>
        <w:numPr>
          <w:ilvl w:val="3"/>
          <w:numId w:val="11"/>
        </w:numPr>
        <w:ind w:left="1080"/>
        <w:rPr>
          <w:sz w:val="20"/>
        </w:rPr>
      </w:pPr>
      <w:r w:rsidRPr="008A5E8F">
        <w:rPr>
          <w:sz w:val="20"/>
        </w:rPr>
        <w:t>Uninsured/Finances for payment of services</w:t>
      </w:r>
    </w:p>
    <w:p w:rsidR="00BB7046" w:rsidRPr="008A5E8F" w:rsidRDefault="00BB7046" w:rsidP="008A5E8F">
      <w:pPr>
        <w:pStyle w:val="ListParagraph"/>
        <w:numPr>
          <w:ilvl w:val="3"/>
          <w:numId w:val="11"/>
        </w:numPr>
        <w:ind w:left="1080"/>
        <w:rPr>
          <w:sz w:val="20"/>
        </w:rPr>
      </w:pPr>
      <w:r w:rsidRPr="008A5E8F">
        <w:rPr>
          <w:sz w:val="20"/>
        </w:rPr>
        <w:t>Lack of early childhood education providers</w:t>
      </w:r>
    </w:p>
    <w:p w:rsidR="00BB7046" w:rsidRPr="008A5E8F" w:rsidRDefault="00BB7046" w:rsidP="008A5E8F">
      <w:pPr>
        <w:pStyle w:val="ListParagraph"/>
        <w:numPr>
          <w:ilvl w:val="3"/>
          <w:numId w:val="11"/>
        </w:numPr>
        <w:ind w:left="1080"/>
        <w:rPr>
          <w:sz w:val="20"/>
        </w:rPr>
      </w:pPr>
      <w:r w:rsidRPr="008A5E8F">
        <w:rPr>
          <w:sz w:val="20"/>
        </w:rPr>
        <w:t>Transportation</w:t>
      </w:r>
    </w:p>
    <w:p w:rsidR="00BB7046" w:rsidRPr="008A5E8F" w:rsidRDefault="00A40922" w:rsidP="008A5E8F">
      <w:pPr>
        <w:pStyle w:val="ListParagraph"/>
        <w:numPr>
          <w:ilvl w:val="3"/>
          <w:numId w:val="11"/>
        </w:numPr>
        <w:ind w:left="1080"/>
        <w:rPr>
          <w:sz w:val="20"/>
        </w:rPr>
      </w:pPr>
      <w:r w:rsidRPr="008A5E8F">
        <w:rPr>
          <w:sz w:val="20"/>
        </w:rPr>
        <w:t>Limited number of</w:t>
      </w:r>
      <w:r w:rsidR="00BB7046" w:rsidRPr="008A5E8F">
        <w:rPr>
          <w:sz w:val="20"/>
        </w:rPr>
        <w:t xml:space="preserve"> foster homes</w:t>
      </w:r>
      <w:r w:rsidRPr="008A5E8F">
        <w:rPr>
          <w:sz w:val="20"/>
        </w:rPr>
        <w:t xml:space="preserve"> for children/youth with challenging behaviors or special needs</w:t>
      </w:r>
    </w:p>
    <w:p w:rsidR="00BB7046" w:rsidRPr="008A5E8F" w:rsidRDefault="00BB7046" w:rsidP="008A5E8F">
      <w:pPr>
        <w:pStyle w:val="ListParagraph"/>
        <w:numPr>
          <w:ilvl w:val="3"/>
          <w:numId w:val="11"/>
        </w:numPr>
        <w:ind w:left="1080"/>
        <w:rPr>
          <w:sz w:val="20"/>
        </w:rPr>
      </w:pPr>
      <w:r w:rsidRPr="008A5E8F">
        <w:rPr>
          <w:sz w:val="20"/>
        </w:rPr>
        <w:t>PRTF waiting lists</w:t>
      </w:r>
    </w:p>
    <w:p w:rsidR="00BB7046" w:rsidRPr="008A5E8F" w:rsidRDefault="00BB7046" w:rsidP="008A5E8F">
      <w:pPr>
        <w:pStyle w:val="ListParagraph"/>
        <w:ind w:left="360"/>
        <w:rPr>
          <w:sz w:val="20"/>
        </w:rPr>
      </w:pPr>
      <w:r w:rsidRPr="008A5E8F">
        <w:rPr>
          <w:sz w:val="20"/>
        </w:rPr>
        <w:t>System Barriers</w:t>
      </w:r>
    </w:p>
    <w:p w:rsidR="00BB7046" w:rsidRPr="008A5E8F" w:rsidRDefault="00BB7046" w:rsidP="008A5E8F">
      <w:pPr>
        <w:pStyle w:val="ListParagraph"/>
        <w:numPr>
          <w:ilvl w:val="3"/>
          <w:numId w:val="11"/>
        </w:numPr>
        <w:ind w:left="1080"/>
        <w:rPr>
          <w:sz w:val="20"/>
        </w:rPr>
      </w:pPr>
      <w:r w:rsidRPr="008A5E8F">
        <w:rPr>
          <w:sz w:val="20"/>
        </w:rPr>
        <w:t>Need wraparound and parent support for non-waiver eligible youth</w:t>
      </w:r>
    </w:p>
    <w:p w:rsidR="00BB7046" w:rsidRPr="008A5E8F" w:rsidRDefault="00BB7046" w:rsidP="008A5E8F">
      <w:pPr>
        <w:pStyle w:val="ListParagraph"/>
        <w:numPr>
          <w:ilvl w:val="3"/>
          <w:numId w:val="11"/>
        </w:numPr>
        <w:ind w:left="1080"/>
        <w:rPr>
          <w:sz w:val="20"/>
        </w:rPr>
      </w:pPr>
      <w:r w:rsidRPr="008A5E8F">
        <w:rPr>
          <w:sz w:val="20"/>
        </w:rPr>
        <w:t>Parent education</w:t>
      </w:r>
    </w:p>
    <w:p w:rsidR="00BB7046" w:rsidRPr="008A5E8F" w:rsidRDefault="00BB7046" w:rsidP="008A5E8F">
      <w:pPr>
        <w:pStyle w:val="ListParagraph"/>
        <w:numPr>
          <w:ilvl w:val="3"/>
          <w:numId w:val="11"/>
        </w:numPr>
        <w:ind w:left="1080"/>
        <w:rPr>
          <w:sz w:val="20"/>
        </w:rPr>
      </w:pPr>
      <w:r w:rsidRPr="008A5E8F">
        <w:rPr>
          <w:sz w:val="20"/>
        </w:rPr>
        <w:t>Train parents as advocates</w:t>
      </w:r>
    </w:p>
    <w:p w:rsidR="00BB7046" w:rsidRPr="008A5E8F" w:rsidRDefault="00BB7046" w:rsidP="008A5E8F">
      <w:pPr>
        <w:pStyle w:val="ListParagraph"/>
        <w:numPr>
          <w:ilvl w:val="3"/>
          <w:numId w:val="11"/>
        </w:numPr>
        <w:ind w:left="1080"/>
        <w:rPr>
          <w:sz w:val="20"/>
        </w:rPr>
      </w:pPr>
      <w:r w:rsidRPr="008A5E8F">
        <w:rPr>
          <w:sz w:val="20"/>
        </w:rPr>
        <w:t>Lack of parent’s participation in therapy if child is incarcerated or placed elsewhere</w:t>
      </w:r>
    </w:p>
    <w:p w:rsidR="00BB7046" w:rsidRPr="008A5E8F" w:rsidRDefault="00BB7046" w:rsidP="008A5E8F">
      <w:pPr>
        <w:pStyle w:val="ListParagraph"/>
        <w:numPr>
          <w:ilvl w:val="3"/>
          <w:numId w:val="11"/>
        </w:numPr>
        <w:ind w:left="1080"/>
        <w:rPr>
          <w:sz w:val="20"/>
        </w:rPr>
      </w:pPr>
      <w:r w:rsidRPr="008A5E8F">
        <w:rPr>
          <w:sz w:val="20"/>
        </w:rPr>
        <w:t>Scheduling</w:t>
      </w:r>
    </w:p>
    <w:p w:rsidR="004606D4" w:rsidRPr="008A5E8F" w:rsidRDefault="00BB7046" w:rsidP="008A5E8F">
      <w:pPr>
        <w:pStyle w:val="ListParagraph"/>
        <w:numPr>
          <w:ilvl w:val="3"/>
          <w:numId w:val="11"/>
        </w:numPr>
        <w:ind w:left="1080"/>
        <w:rPr>
          <w:sz w:val="20"/>
        </w:rPr>
      </w:pPr>
      <w:r w:rsidRPr="008A5E8F">
        <w:rPr>
          <w:sz w:val="20"/>
        </w:rPr>
        <w:t>No one-</w:t>
      </w:r>
      <w:r w:rsidR="00A40922" w:rsidRPr="008A5E8F">
        <w:rPr>
          <w:sz w:val="20"/>
        </w:rPr>
        <w:t xml:space="preserve">stop for physical and behavioral </w:t>
      </w:r>
      <w:r w:rsidRPr="008A5E8F">
        <w:rPr>
          <w:sz w:val="20"/>
        </w:rPr>
        <w:t>health services</w:t>
      </w:r>
      <w:r w:rsidR="00A40922" w:rsidRPr="008A5E8F">
        <w:rPr>
          <w:sz w:val="20"/>
        </w:rPr>
        <w:t xml:space="preserve"> and substance use treatment</w:t>
      </w:r>
    </w:p>
    <w:p w:rsidR="003F4D46" w:rsidRDefault="003F4D46" w:rsidP="003F4D46">
      <w:pPr>
        <w:spacing w:after="0" w:line="240" w:lineRule="auto"/>
        <w:rPr>
          <w:rFonts w:asciiTheme="minorHAnsi" w:hAnsiTheme="minorHAnsi"/>
          <w:sz w:val="24"/>
          <w:szCs w:val="24"/>
        </w:rPr>
      </w:pPr>
      <w:r>
        <w:rPr>
          <w:rFonts w:asciiTheme="minorHAnsi" w:hAnsiTheme="minorHAnsi"/>
          <w:sz w:val="24"/>
          <w:szCs w:val="24"/>
        </w:rPr>
        <w:t xml:space="preserve">As indicated by the list above, there are many factors that create challenges and barriers for families to engage in the behavioral health system and for providers to fully engage families and communities in all aspects of the behavioral health system.  </w:t>
      </w:r>
    </w:p>
    <w:p w:rsidR="00E10F2C" w:rsidRDefault="00E10F2C" w:rsidP="00A52602">
      <w:pPr>
        <w:autoSpaceDE w:val="0"/>
        <w:autoSpaceDN w:val="0"/>
        <w:adjustRightInd w:val="0"/>
        <w:spacing w:after="0"/>
        <w:contextualSpacing/>
        <w:jc w:val="both"/>
        <w:rPr>
          <w:rFonts w:asciiTheme="minorHAnsi" w:hAnsiTheme="minorHAnsi"/>
          <w:b/>
          <w:bCs/>
          <w:lang w:eastAsia="x-none"/>
        </w:rPr>
      </w:pPr>
    </w:p>
    <w:p w:rsidR="00BB7046" w:rsidRDefault="00C91882" w:rsidP="00A52602">
      <w:pPr>
        <w:autoSpaceDE w:val="0"/>
        <w:autoSpaceDN w:val="0"/>
        <w:adjustRightInd w:val="0"/>
        <w:spacing w:after="0"/>
        <w:contextualSpacing/>
        <w:jc w:val="both"/>
        <w:rPr>
          <w:rFonts w:asciiTheme="minorHAnsi" w:hAnsiTheme="minorHAnsi"/>
          <w:b/>
          <w:bCs/>
          <w:sz w:val="24"/>
          <w:szCs w:val="24"/>
          <w:lang w:eastAsia="x-none"/>
        </w:rPr>
      </w:pPr>
      <w:r>
        <w:rPr>
          <w:rFonts w:asciiTheme="minorHAnsi" w:hAnsiTheme="minorHAnsi"/>
          <w:b/>
          <w:bCs/>
          <w:sz w:val="24"/>
          <w:szCs w:val="24"/>
          <w:lang w:eastAsia="x-none"/>
        </w:rPr>
        <w:t xml:space="preserve">Goal #2 </w:t>
      </w:r>
      <w:r w:rsidR="00BB7046" w:rsidRPr="00BB7046">
        <w:rPr>
          <w:rFonts w:asciiTheme="minorHAnsi" w:hAnsiTheme="minorHAnsi"/>
          <w:b/>
          <w:bCs/>
          <w:sz w:val="24"/>
          <w:szCs w:val="24"/>
          <w:lang w:eastAsia="x-none"/>
        </w:rPr>
        <w:t>Recommendations:</w:t>
      </w:r>
    </w:p>
    <w:p w:rsidR="003C2227" w:rsidRDefault="003C2227" w:rsidP="004E46B3">
      <w:pPr>
        <w:pStyle w:val="ListParagraph"/>
        <w:numPr>
          <w:ilvl w:val="0"/>
          <w:numId w:val="18"/>
        </w:numPr>
        <w:spacing w:after="0" w:line="240" w:lineRule="auto"/>
        <w:ind w:left="360"/>
        <w:rPr>
          <w:rFonts w:asciiTheme="minorHAnsi" w:hAnsiTheme="minorHAnsi"/>
          <w:sz w:val="24"/>
          <w:szCs w:val="24"/>
        </w:rPr>
      </w:pPr>
      <w:r>
        <w:rPr>
          <w:rFonts w:asciiTheme="minorHAnsi" w:hAnsiTheme="minorHAnsi"/>
          <w:sz w:val="24"/>
          <w:szCs w:val="24"/>
        </w:rPr>
        <w:t xml:space="preserve">State agencies </w:t>
      </w:r>
      <w:r w:rsidR="00A40922">
        <w:rPr>
          <w:rFonts w:asciiTheme="minorHAnsi" w:hAnsiTheme="minorHAnsi"/>
          <w:sz w:val="24"/>
          <w:szCs w:val="24"/>
        </w:rPr>
        <w:t>will</w:t>
      </w:r>
      <w:r>
        <w:rPr>
          <w:rFonts w:asciiTheme="minorHAnsi" w:hAnsiTheme="minorHAnsi"/>
          <w:sz w:val="24"/>
          <w:szCs w:val="24"/>
        </w:rPr>
        <w:t xml:space="preserve"> identify and remove barriers (i.e. policies, procedures, provider requirements) that hinder </w:t>
      </w:r>
      <w:r w:rsidRPr="00FA7BB7">
        <w:rPr>
          <w:rFonts w:asciiTheme="minorHAnsi" w:hAnsiTheme="minorHAnsi"/>
          <w:sz w:val="24"/>
          <w:szCs w:val="24"/>
        </w:rPr>
        <w:t>caregiver, parent, and family engagement</w:t>
      </w:r>
      <w:r>
        <w:rPr>
          <w:rFonts w:asciiTheme="minorHAnsi" w:hAnsiTheme="minorHAnsi"/>
          <w:sz w:val="24"/>
          <w:szCs w:val="24"/>
        </w:rPr>
        <w:t>.</w:t>
      </w:r>
    </w:p>
    <w:p w:rsidR="003C2227" w:rsidRPr="00C9164F" w:rsidRDefault="00A40922" w:rsidP="004E46B3">
      <w:pPr>
        <w:pStyle w:val="ListParagraph"/>
        <w:numPr>
          <w:ilvl w:val="0"/>
          <w:numId w:val="18"/>
        </w:numPr>
        <w:spacing w:after="0" w:line="240" w:lineRule="auto"/>
        <w:ind w:left="360"/>
        <w:rPr>
          <w:rFonts w:asciiTheme="minorHAnsi" w:hAnsiTheme="minorHAnsi"/>
          <w:sz w:val="24"/>
          <w:szCs w:val="24"/>
        </w:rPr>
      </w:pPr>
      <w:r>
        <w:rPr>
          <w:rFonts w:asciiTheme="minorHAnsi" w:hAnsiTheme="minorHAnsi"/>
          <w:sz w:val="24"/>
          <w:szCs w:val="24"/>
        </w:rPr>
        <w:t>State agencies will</w:t>
      </w:r>
      <w:r w:rsidR="003C2227">
        <w:rPr>
          <w:rFonts w:asciiTheme="minorHAnsi" w:hAnsiTheme="minorHAnsi"/>
          <w:sz w:val="24"/>
          <w:szCs w:val="24"/>
        </w:rPr>
        <w:t xml:space="preserve"> invest resources (funding) to support, encourage, and increase the direct training and support of parents in the care of their children.</w:t>
      </w:r>
    </w:p>
    <w:p w:rsidR="003C2227" w:rsidRDefault="00A40922" w:rsidP="004E46B3">
      <w:pPr>
        <w:pStyle w:val="ListParagraph"/>
        <w:numPr>
          <w:ilvl w:val="0"/>
          <w:numId w:val="18"/>
        </w:numPr>
        <w:spacing w:after="0" w:line="240" w:lineRule="auto"/>
        <w:ind w:left="360"/>
        <w:rPr>
          <w:rFonts w:asciiTheme="minorHAnsi" w:hAnsiTheme="minorHAnsi"/>
          <w:sz w:val="24"/>
          <w:szCs w:val="24"/>
        </w:rPr>
      </w:pPr>
      <w:r>
        <w:rPr>
          <w:rFonts w:asciiTheme="minorHAnsi" w:hAnsiTheme="minorHAnsi"/>
          <w:sz w:val="24"/>
          <w:szCs w:val="24"/>
        </w:rPr>
        <w:t>State agencies will</w:t>
      </w:r>
      <w:r w:rsidR="003C2227">
        <w:rPr>
          <w:rFonts w:asciiTheme="minorHAnsi" w:hAnsiTheme="minorHAnsi"/>
          <w:sz w:val="24"/>
          <w:szCs w:val="24"/>
        </w:rPr>
        <w:t xml:space="preserve"> consistently and continually present and share information received from stakeholders in a clear and concise manner with families and providers.</w:t>
      </w:r>
    </w:p>
    <w:p w:rsidR="003C2227" w:rsidRDefault="00A40922" w:rsidP="004E46B3">
      <w:pPr>
        <w:pStyle w:val="ListParagraph"/>
        <w:numPr>
          <w:ilvl w:val="0"/>
          <w:numId w:val="18"/>
        </w:numPr>
        <w:spacing w:after="0" w:line="240" w:lineRule="auto"/>
        <w:ind w:left="360"/>
        <w:rPr>
          <w:rFonts w:asciiTheme="minorHAnsi" w:hAnsiTheme="minorHAnsi"/>
          <w:sz w:val="24"/>
          <w:szCs w:val="24"/>
        </w:rPr>
      </w:pPr>
      <w:r>
        <w:rPr>
          <w:rFonts w:asciiTheme="minorHAnsi" w:hAnsiTheme="minorHAnsi"/>
          <w:sz w:val="24"/>
          <w:szCs w:val="24"/>
        </w:rPr>
        <w:t>State agencies will</w:t>
      </w:r>
      <w:r w:rsidR="003C2227">
        <w:rPr>
          <w:rFonts w:asciiTheme="minorHAnsi" w:hAnsiTheme="minorHAnsi"/>
          <w:sz w:val="24"/>
          <w:szCs w:val="24"/>
        </w:rPr>
        <w:t xml:space="preserve"> support, encourage, and incentivize programs and agencies that engage families effectively in the planning, governance, evaluation, and provision of behavioral health services.</w:t>
      </w:r>
    </w:p>
    <w:p w:rsidR="003C2227" w:rsidRPr="003C2227" w:rsidRDefault="003C2227" w:rsidP="003C2227">
      <w:pPr>
        <w:autoSpaceDE w:val="0"/>
        <w:autoSpaceDN w:val="0"/>
        <w:adjustRightInd w:val="0"/>
        <w:spacing w:after="0"/>
        <w:ind w:left="360"/>
        <w:jc w:val="both"/>
        <w:rPr>
          <w:rFonts w:asciiTheme="minorHAnsi" w:hAnsiTheme="minorHAnsi"/>
          <w:b/>
          <w:bCs/>
          <w:sz w:val="24"/>
          <w:szCs w:val="24"/>
          <w:lang w:eastAsia="x-none"/>
        </w:rPr>
      </w:pPr>
    </w:p>
    <w:p w:rsidR="00BB7046" w:rsidRPr="0054501E" w:rsidRDefault="00BB7046" w:rsidP="00A52602">
      <w:pPr>
        <w:autoSpaceDE w:val="0"/>
        <w:autoSpaceDN w:val="0"/>
        <w:adjustRightInd w:val="0"/>
        <w:spacing w:after="0"/>
        <w:contextualSpacing/>
        <w:jc w:val="both"/>
        <w:rPr>
          <w:rFonts w:asciiTheme="minorHAnsi" w:hAnsiTheme="minorHAnsi"/>
          <w:bCs/>
          <w:sz w:val="24"/>
          <w:szCs w:val="24"/>
          <w:lang w:eastAsia="x-none"/>
        </w:rPr>
      </w:pPr>
    </w:p>
    <w:p w:rsidR="00016DD2" w:rsidRPr="0054501E" w:rsidRDefault="00651191" w:rsidP="00B611B1">
      <w:pPr>
        <w:spacing w:after="0"/>
        <w:rPr>
          <w:b/>
          <w:sz w:val="24"/>
          <w:szCs w:val="24"/>
        </w:rPr>
      </w:pPr>
      <w:r w:rsidRPr="0054501E">
        <w:rPr>
          <w:b/>
          <w:sz w:val="24"/>
          <w:szCs w:val="24"/>
        </w:rPr>
        <w:t>Goal #3 – Define/describe the Kansas Children’s Continuum of Care</w:t>
      </w:r>
    </w:p>
    <w:p w:rsidR="00651191" w:rsidRPr="0054501E" w:rsidRDefault="00651191">
      <w:pPr>
        <w:rPr>
          <w:sz w:val="24"/>
          <w:szCs w:val="24"/>
        </w:rPr>
      </w:pPr>
      <w:r w:rsidRPr="0054501E">
        <w:rPr>
          <w:sz w:val="24"/>
          <w:szCs w:val="24"/>
        </w:rPr>
        <w:t>The Children’s Subcommittee spent a great deal of time reviewing the charter for the Children’s Continuum of Care Committee</w:t>
      </w:r>
      <w:r w:rsidR="0054501E">
        <w:rPr>
          <w:sz w:val="24"/>
          <w:szCs w:val="24"/>
        </w:rPr>
        <w:t xml:space="preserve"> (COC)</w:t>
      </w:r>
      <w:r w:rsidRPr="0054501E">
        <w:rPr>
          <w:sz w:val="24"/>
          <w:szCs w:val="24"/>
        </w:rPr>
        <w:t xml:space="preserve"> and discussing its purpose and role versus the role of the </w:t>
      </w:r>
      <w:r w:rsidR="00B266F3">
        <w:rPr>
          <w:sz w:val="24"/>
          <w:szCs w:val="24"/>
        </w:rPr>
        <w:t xml:space="preserve">Children’s Subcommittee.  The Children’s Subcommittee </w:t>
      </w:r>
      <w:r w:rsidRPr="0054501E">
        <w:rPr>
          <w:sz w:val="24"/>
          <w:szCs w:val="24"/>
        </w:rPr>
        <w:t>also had discussions with members of the COC Committee</w:t>
      </w:r>
      <w:r w:rsidR="00B266F3">
        <w:rPr>
          <w:sz w:val="24"/>
          <w:szCs w:val="24"/>
        </w:rPr>
        <w:t>,</w:t>
      </w:r>
      <w:r w:rsidRPr="0054501E">
        <w:rPr>
          <w:sz w:val="24"/>
          <w:szCs w:val="24"/>
        </w:rPr>
        <w:t xml:space="preserve"> as well as members of the</w:t>
      </w:r>
      <w:r w:rsidR="0054501E">
        <w:rPr>
          <w:sz w:val="24"/>
          <w:szCs w:val="24"/>
        </w:rPr>
        <w:t xml:space="preserve"> Governor’s Planning Council. The Children’s Subcommittee</w:t>
      </w:r>
      <w:r w:rsidRPr="0054501E">
        <w:rPr>
          <w:sz w:val="24"/>
          <w:szCs w:val="24"/>
        </w:rPr>
        <w:t xml:space="preserve"> </w:t>
      </w:r>
      <w:r w:rsidR="00B266F3" w:rsidRPr="0054501E">
        <w:rPr>
          <w:sz w:val="24"/>
          <w:szCs w:val="24"/>
        </w:rPr>
        <w:t>concluded</w:t>
      </w:r>
      <w:r w:rsidRPr="0054501E">
        <w:rPr>
          <w:sz w:val="24"/>
          <w:szCs w:val="24"/>
        </w:rPr>
        <w:t xml:space="preserve"> that there is some overlap between the two committees and the topics for whi</w:t>
      </w:r>
      <w:r w:rsidR="0054501E">
        <w:rPr>
          <w:sz w:val="24"/>
          <w:szCs w:val="24"/>
        </w:rPr>
        <w:t>ch they are responsible. The Children’s Subcommittee</w:t>
      </w:r>
      <w:r w:rsidRPr="0054501E">
        <w:rPr>
          <w:sz w:val="24"/>
          <w:szCs w:val="24"/>
        </w:rPr>
        <w:t xml:space="preserve"> eventually came up with a wo</w:t>
      </w:r>
      <w:r w:rsidR="0054501E">
        <w:rPr>
          <w:sz w:val="24"/>
          <w:szCs w:val="24"/>
        </w:rPr>
        <w:t>rking description that helped clarify the differences. The Children’s Subcommittee’s</w:t>
      </w:r>
      <w:r w:rsidRPr="0054501E">
        <w:rPr>
          <w:sz w:val="24"/>
          <w:szCs w:val="24"/>
        </w:rPr>
        <w:t xml:space="preserve"> working definition is that the Children’s Subcommittee has the task of identifying relevant topics of concern and offering suggestions for change. It is the task of the Children’s Continuum of Care Committee to then take these identified issues and recommendations and move them forw</w:t>
      </w:r>
      <w:r w:rsidR="0054501E">
        <w:rPr>
          <w:sz w:val="24"/>
          <w:szCs w:val="24"/>
        </w:rPr>
        <w:t>ard with the Secretary and the L</w:t>
      </w:r>
      <w:r w:rsidRPr="0054501E">
        <w:rPr>
          <w:sz w:val="24"/>
          <w:szCs w:val="24"/>
        </w:rPr>
        <w:t>egislature.</w:t>
      </w:r>
    </w:p>
    <w:p w:rsidR="00651191" w:rsidRDefault="00AE69AC">
      <w:pPr>
        <w:rPr>
          <w:sz w:val="24"/>
          <w:szCs w:val="24"/>
        </w:rPr>
      </w:pPr>
      <w:r>
        <w:rPr>
          <w:b/>
          <w:sz w:val="24"/>
          <w:szCs w:val="24"/>
        </w:rPr>
        <w:t xml:space="preserve">Goal </w:t>
      </w:r>
      <w:r w:rsidRPr="00693D66">
        <w:rPr>
          <w:b/>
          <w:sz w:val="24"/>
          <w:szCs w:val="24"/>
        </w:rPr>
        <w:t>#</w:t>
      </w:r>
      <w:r w:rsidR="00C91882" w:rsidRPr="00693D66">
        <w:rPr>
          <w:b/>
          <w:sz w:val="24"/>
          <w:szCs w:val="24"/>
        </w:rPr>
        <w:t>3</w:t>
      </w:r>
      <w:r>
        <w:rPr>
          <w:b/>
          <w:sz w:val="24"/>
          <w:szCs w:val="24"/>
        </w:rPr>
        <w:t xml:space="preserve"> </w:t>
      </w:r>
      <w:r w:rsidR="00651191" w:rsidRPr="0054501E">
        <w:rPr>
          <w:b/>
          <w:sz w:val="24"/>
          <w:szCs w:val="24"/>
        </w:rPr>
        <w:t>Recommendation:</w:t>
      </w:r>
      <w:r w:rsidR="00E35473" w:rsidRPr="0054501E">
        <w:rPr>
          <w:sz w:val="24"/>
          <w:szCs w:val="24"/>
        </w:rPr>
        <w:t xml:space="preserve"> The Children’s Subcommittee</w:t>
      </w:r>
      <w:r w:rsidR="00651191" w:rsidRPr="0054501E">
        <w:rPr>
          <w:sz w:val="24"/>
          <w:szCs w:val="24"/>
        </w:rPr>
        <w:t xml:space="preserve"> will continue to work closely with the COC committee to advance the development of</w:t>
      </w:r>
      <w:r w:rsidR="00B266F3">
        <w:rPr>
          <w:sz w:val="24"/>
          <w:szCs w:val="24"/>
        </w:rPr>
        <w:t xml:space="preserve"> solutions to address identified</w:t>
      </w:r>
      <w:r w:rsidR="00651191" w:rsidRPr="0054501E">
        <w:rPr>
          <w:sz w:val="24"/>
          <w:szCs w:val="24"/>
        </w:rPr>
        <w:t xml:space="preserve"> children’s mental health issues. </w:t>
      </w:r>
    </w:p>
    <w:p w:rsidR="008A5E8F" w:rsidRDefault="008A5E8F" w:rsidP="00B611B1">
      <w:pPr>
        <w:spacing w:after="0"/>
        <w:rPr>
          <w:b/>
          <w:sz w:val="24"/>
          <w:szCs w:val="24"/>
        </w:rPr>
      </w:pPr>
    </w:p>
    <w:p w:rsidR="00651191" w:rsidRPr="0054501E" w:rsidRDefault="0032784C" w:rsidP="00B611B1">
      <w:pPr>
        <w:spacing w:after="0"/>
        <w:rPr>
          <w:b/>
          <w:sz w:val="24"/>
          <w:szCs w:val="24"/>
        </w:rPr>
      </w:pPr>
      <w:r>
        <w:rPr>
          <w:b/>
          <w:sz w:val="24"/>
          <w:szCs w:val="24"/>
        </w:rPr>
        <w:t xml:space="preserve">Goal #4 – Identify and Describe the Data Elements that the Children’s Subcommittee </w:t>
      </w:r>
      <w:r w:rsidR="00A85B22">
        <w:rPr>
          <w:b/>
          <w:sz w:val="24"/>
          <w:szCs w:val="24"/>
        </w:rPr>
        <w:t>wants</w:t>
      </w:r>
      <w:r>
        <w:rPr>
          <w:b/>
          <w:sz w:val="24"/>
          <w:szCs w:val="24"/>
        </w:rPr>
        <w:t xml:space="preserve"> in an Integrated Data S</w:t>
      </w:r>
      <w:r w:rsidR="00651191" w:rsidRPr="0054501E">
        <w:rPr>
          <w:b/>
          <w:sz w:val="24"/>
          <w:szCs w:val="24"/>
        </w:rPr>
        <w:t xml:space="preserve">ystem. </w:t>
      </w:r>
    </w:p>
    <w:p w:rsidR="00E35473" w:rsidRPr="0054501E" w:rsidRDefault="00801917" w:rsidP="008A5E8F">
      <w:pPr>
        <w:spacing w:after="0"/>
        <w:rPr>
          <w:sz w:val="24"/>
          <w:szCs w:val="24"/>
        </w:rPr>
      </w:pPr>
      <w:r w:rsidRPr="0054501E">
        <w:rPr>
          <w:sz w:val="24"/>
          <w:szCs w:val="24"/>
        </w:rPr>
        <w:t xml:space="preserve">The </w:t>
      </w:r>
      <w:r w:rsidR="00E35473" w:rsidRPr="0054501E">
        <w:rPr>
          <w:sz w:val="24"/>
          <w:szCs w:val="24"/>
        </w:rPr>
        <w:t xml:space="preserve">Children’s </w:t>
      </w:r>
      <w:r w:rsidRPr="0054501E">
        <w:rPr>
          <w:sz w:val="24"/>
          <w:szCs w:val="24"/>
        </w:rPr>
        <w:t>Subcommittee</w:t>
      </w:r>
      <w:r w:rsidR="00E10F2C" w:rsidRPr="0054501E">
        <w:rPr>
          <w:sz w:val="24"/>
          <w:szCs w:val="24"/>
        </w:rPr>
        <w:t xml:space="preserve"> members</w:t>
      </w:r>
      <w:r w:rsidRPr="0054501E">
        <w:rPr>
          <w:sz w:val="24"/>
          <w:szCs w:val="24"/>
        </w:rPr>
        <w:t xml:space="preserve"> </w:t>
      </w:r>
      <w:r w:rsidR="00E10F2C" w:rsidRPr="0054501E">
        <w:rPr>
          <w:sz w:val="24"/>
          <w:szCs w:val="24"/>
        </w:rPr>
        <w:t>believe</w:t>
      </w:r>
      <w:r w:rsidRPr="0054501E">
        <w:rPr>
          <w:sz w:val="24"/>
          <w:szCs w:val="24"/>
        </w:rPr>
        <w:t xml:space="preserve"> that having a statewide database would be very valuable for several </w:t>
      </w:r>
      <w:r w:rsidR="00E35473" w:rsidRPr="0054501E">
        <w:rPr>
          <w:sz w:val="24"/>
          <w:szCs w:val="24"/>
        </w:rPr>
        <w:t>purposes:</w:t>
      </w:r>
    </w:p>
    <w:p w:rsidR="00E35473" w:rsidRPr="0054501E" w:rsidRDefault="00E35473" w:rsidP="00E35473">
      <w:pPr>
        <w:pStyle w:val="ListParagraph"/>
        <w:numPr>
          <w:ilvl w:val="0"/>
          <w:numId w:val="3"/>
        </w:numPr>
        <w:rPr>
          <w:sz w:val="24"/>
          <w:szCs w:val="24"/>
        </w:rPr>
      </w:pPr>
      <w:r w:rsidRPr="0054501E">
        <w:rPr>
          <w:sz w:val="24"/>
          <w:szCs w:val="24"/>
        </w:rPr>
        <w:t>I</w:t>
      </w:r>
      <w:r w:rsidR="00801917" w:rsidRPr="0054501E">
        <w:rPr>
          <w:sz w:val="24"/>
          <w:szCs w:val="24"/>
        </w:rPr>
        <w:t>dentifying the issues that are the most urgent in the state,</w:t>
      </w:r>
    </w:p>
    <w:p w:rsidR="00E35473" w:rsidRPr="0054501E" w:rsidRDefault="00E35473" w:rsidP="00E35473">
      <w:pPr>
        <w:pStyle w:val="ListParagraph"/>
        <w:numPr>
          <w:ilvl w:val="0"/>
          <w:numId w:val="3"/>
        </w:numPr>
        <w:rPr>
          <w:sz w:val="24"/>
          <w:szCs w:val="24"/>
        </w:rPr>
      </w:pPr>
      <w:r w:rsidRPr="0054501E">
        <w:rPr>
          <w:sz w:val="24"/>
          <w:szCs w:val="24"/>
        </w:rPr>
        <w:t>M</w:t>
      </w:r>
      <w:r w:rsidR="00801917" w:rsidRPr="0054501E">
        <w:rPr>
          <w:sz w:val="24"/>
          <w:szCs w:val="24"/>
        </w:rPr>
        <w:t xml:space="preserve">onitoring the </w:t>
      </w:r>
      <w:r w:rsidRPr="0054501E">
        <w:rPr>
          <w:sz w:val="24"/>
          <w:szCs w:val="24"/>
        </w:rPr>
        <w:t>progress</w:t>
      </w:r>
      <w:r w:rsidR="0054501E">
        <w:rPr>
          <w:sz w:val="24"/>
          <w:szCs w:val="24"/>
        </w:rPr>
        <w:t xml:space="preserve"> the Children’s Subcommittee and others are</w:t>
      </w:r>
      <w:r w:rsidR="0026022A" w:rsidRPr="0054501E">
        <w:rPr>
          <w:sz w:val="24"/>
          <w:szCs w:val="24"/>
        </w:rPr>
        <w:t xml:space="preserve"> making</w:t>
      </w:r>
      <w:r w:rsidRPr="0054501E">
        <w:rPr>
          <w:sz w:val="24"/>
          <w:szCs w:val="24"/>
        </w:rPr>
        <w:t xml:space="preserve">, and </w:t>
      </w:r>
    </w:p>
    <w:p w:rsidR="00E35473" w:rsidRPr="0054501E" w:rsidRDefault="00E35473" w:rsidP="00E35473">
      <w:pPr>
        <w:pStyle w:val="ListParagraph"/>
        <w:numPr>
          <w:ilvl w:val="0"/>
          <w:numId w:val="3"/>
        </w:numPr>
        <w:rPr>
          <w:sz w:val="24"/>
          <w:szCs w:val="24"/>
        </w:rPr>
      </w:pPr>
      <w:r w:rsidRPr="0054501E">
        <w:rPr>
          <w:sz w:val="24"/>
          <w:szCs w:val="24"/>
        </w:rPr>
        <w:t>Sharing</w:t>
      </w:r>
      <w:r w:rsidR="0032784C">
        <w:rPr>
          <w:sz w:val="24"/>
          <w:szCs w:val="24"/>
        </w:rPr>
        <w:t xml:space="preserve"> information to better serve children and families</w:t>
      </w:r>
      <w:r w:rsidR="00801917" w:rsidRPr="0054501E">
        <w:rPr>
          <w:sz w:val="24"/>
          <w:szCs w:val="24"/>
        </w:rPr>
        <w:t xml:space="preserve">. </w:t>
      </w:r>
    </w:p>
    <w:p w:rsidR="00651191" w:rsidRPr="0054501E" w:rsidRDefault="00801917" w:rsidP="00E35473">
      <w:pPr>
        <w:rPr>
          <w:sz w:val="24"/>
          <w:szCs w:val="24"/>
        </w:rPr>
      </w:pPr>
      <w:r w:rsidRPr="0054501E">
        <w:rPr>
          <w:sz w:val="24"/>
          <w:szCs w:val="24"/>
        </w:rPr>
        <w:t xml:space="preserve">The first thing the </w:t>
      </w:r>
      <w:r w:rsidR="0032784C">
        <w:rPr>
          <w:sz w:val="24"/>
          <w:szCs w:val="24"/>
        </w:rPr>
        <w:t xml:space="preserve">Children’s </w:t>
      </w:r>
      <w:r w:rsidRPr="0054501E">
        <w:rPr>
          <w:sz w:val="24"/>
          <w:szCs w:val="24"/>
        </w:rPr>
        <w:t xml:space="preserve">Subcommittee did </w:t>
      </w:r>
      <w:r w:rsidR="005E2FEE" w:rsidRPr="0054501E">
        <w:rPr>
          <w:sz w:val="24"/>
          <w:szCs w:val="24"/>
        </w:rPr>
        <w:t>was explore and inform its</w:t>
      </w:r>
      <w:r w:rsidR="00E35473" w:rsidRPr="0054501E">
        <w:rPr>
          <w:sz w:val="24"/>
          <w:szCs w:val="24"/>
        </w:rPr>
        <w:t xml:space="preserve"> members</w:t>
      </w:r>
      <w:r w:rsidRPr="0054501E">
        <w:rPr>
          <w:sz w:val="24"/>
          <w:szCs w:val="24"/>
        </w:rPr>
        <w:t xml:space="preserve"> about existing data</w:t>
      </w:r>
      <w:r w:rsidR="0032784C">
        <w:rPr>
          <w:sz w:val="24"/>
          <w:szCs w:val="24"/>
        </w:rPr>
        <w:t>bases in the state.  The Children’s Subcommittee</w:t>
      </w:r>
      <w:r w:rsidR="00E35473" w:rsidRPr="0054501E">
        <w:rPr>
          <w:sz w:val="24"/>
          <w:szCs w:val="24"/>
        </w:rPr>
        <w:t xml:space="preserve"> reviewed</w:t>
      </w:r>
      <w:r w:rsidRPr="0054501E">
        <w:rPr>
          <w:sz w:val="24"/>
          <w:szCs w:val="24"/>
        </w:rPr>
        <w:t xml:space="preserve"> the information available from the MCOs, Medicaid AIMS data, KSDE and other available systems. Johnson County Mental</w:t>
      </w:r>
      <w:r w:rsidR="0026022A" w:rsidRPr="0054501E">
        <w:rPr>
          <w:sz w:val="24"/>
          <w:szCs w:val="24"/>
        </w:rPr>
        <w:t xml:space="preserve"> Health Adolescent Center for Treatment</w:t>
      </w:r>
      <w:r w:rsidRPr="0054501E">
        <w:rPr>
          <w:sz w:val="24"/>
          <w:szCs w:val="24"/>
        </w:rPr>
        <w:t xml:space="preserve"> </w:t>
      </w:r>
      <w:r w:rsidR="0032784C">
        <w:rPr>
          <w:sz w:val="24"/>
          <w:szCs w:val="24"/>
        </w:rPr>
        <w:t>(ACT) is involved in a</w:t>
      </w:r>
      <w:r w:rsidRPr="0054501E">
        <w:rPr>
          <w:sz w:val="24"/>
          <w:szCs w:val="24"/>
        </w:rPr>
        <w:t xml:space="preserve"> particularly interes</w:t>
      </w:r>
      <w:r w:rsidR="0026022A" w:rsidRPr="0054501E">
        <w:rPr>
          <w:sz w:val="24"/>
          <w:szCs w:val="24"/>
        </w:rPr>
        <w:t xml:space="preserve">ting model called My RC (My Resource Connection). </w:t>
      </w:r>
      <w:r w:rsidR="005E2FEE" w:rsidRPr="0054501E">
        <w:rPr>
          <w:sz w:val="24"/>
          <w:szCs w:val="24"/>
        </w:rPr>
        <w:t xml:space="preserve"> </w:t>
      </w:r>
      <w:r w:rsidR="0032784C">
        <w:rPr>
          <w:sz w:val="24"/>
          <w:szCs w:val="24"/>
        </w:rPr>
        <w:t>This system</w:t>
      </w:r>
      <w:r w:rsidR="0026022A" w:rsidRPr="0054501E">
        <w:rPr>
          <w:sz w:val="24"/>
          <w:szCs w:val="24"/>
        </w:rPr>
        <w:t xml:space="preserve"> connects individuals</w:t>
      </w:r>
      <w:r w:rsidR="0032784C">
        <w:rPr>
          <w:sz w:val="24"/>
          <w:szCs w:val="24"/>
        </w:rPr>
        <w:t xml:space="preserve"> who access it</w:t>
      </w:r>
      <w:r w:rsidR="0026022A" w:rsidRPr="0054501E">
        <w:rPr>
          <w:sz w:val="24"/>
          <w:szCs w:val="24"/>
        </w:rPr>
        <w:t xml:space="preserve"> with </w:t>
      </w:r>
      <w:r w:rsidR="005E2FEE" w:rsidRPr="0054501E">
        <w:rPr>
          <w:sz w:val="24"/>
          <w:szCs w:val="24"/>
        </w:rPr>
        <w:t>m</w:t>
      </w:r>
      <w:r w:rsidR="0026022A" w:rsidRPr="0054501E">
        <w:rPr>
          <w:sz w:val="24"/>
          <w:szCs w:val="24"/>
        </w:rPr>
        <w:t>any resources they might need</w:t>
      </w:r>
      <w:r w:rsidR="005E2FEE" w:rsidRPr="0054501E">
        <w:rPr>
          <w:sz w:val="24"/>
          <w:szCs w:val="24"/>
        </w:rPr>
        <w:t>,</w:t>
      </w:r>
      <w:r w:rsidR="0026022A" w:rsidRPr="0054501E">
        <w:rPr>
          <w:sz w:val="24"/>
          <w:szCs w:val="24"/>
        </w:rPr>
        <w:t xml:space="preserve"> including housing, health care, counseling, transportation, etc.</w:t>
      </w:r>
      <w:r w:rsidR="005E2FEE" w:rsidRPr="0054501E">
        <w:rPr>
          <w:sz w:val="24"/>
          <w:szCs w:val="24"/>
        </w:rPr>
        <w:t>,</w:t>
      </w:r>
      <w:r w:rsidR="0026022A" w:rsidRPr="0054501E">
        <w:rPr>
          <w:sz w:val="24"/>
          <w:szCs w:val="24"/>
        </w:rPr>
        <w:t xml:space="preserve"> </w:t>
      </w:r>
      <w:r w:rsidR="005E2FEE" w:rsidRPr="0054501E">
        <w:rPr>
          <w:sz w:val="24"/>
          <w:szCs w:val="24"/>
        </w:rPr>
        <w:t xml:space="preserve">by providing contact information on a public website. </w:t>
      </w:r>
    </w:p>
    <w:p w:rsidR="00801917" w:rsidRDefault="00747319">
      <w:pPr>
        <w:rPr>
          <w:sz w:val="24"/>
          <w:szCs w:val="24"/>
        </w:rPr>
      </w:pPr>
      <w:r w:rsidRPr="0054501E">
        <w:rPr>
          <w:sz w:val="24"/>
          <w:szCs w:val="24"/>
        </w:rPr>
        <w:t xml:space="preserve">The </w:t>
      </w:r>
      <w:r w:rsidR="0032784C">
        <w:rPr>
          <w:sz w:val="24"/>
          <w:szCs w:val="24"/>
        </w:rPr>
        <w:t xml:space="preserve">Children’s </w:t>
      </w:r>
      <w:r w:rsidRPr="0054501E">
        <w:rPr>
          <w:sz w:val="24"/>
          <w:szCs w:val="24"/>
        </w:rPr>
        <w:t>Subcommittee</w:t>
      </w:r>
      <w:r w:rsidR="0065011D" w:rsidRPr="0054501E">
        <w:rPr>
          <w:sz w:val="24"/>
          <w:szCs w:val="24"/>
        </w:rPr>
        <w:t xml:space="preserve"> invited Teri A.</w:t>
      </w:r>
      <w:r w:rsidR="005B4EA9" w:rsidRPr="0054501E">
        <w:rPr>
          <w:sz w:val="24"/>
          <w:szCs w:val="24"/>
        </w:rPr>
        <w:t xml:space="preserve"> </w:t>
      </w:r>
      <w:proofErr w:type="spellStart"/>
      <w:r w:rsidR="005B4EA9" w:rsidRPr="0054501E">
        <w:rPr>
          <w:sz w:val="24"/>
          <w:szCs w:val="24"/>
        </w:rPr>
        <w:t>Gars</w:t>
      </w:r>
      <w:r w:rsidR="0065011D" w:rsidRPr="0054501E">
        <w:rPr>
          <w:sz w:val="24"/>
          <w:szCs w:val="24"/>
        </w:rPr>
        <w:t>t</w:t>
      </w:r>
      <w:r w:rsidR="005B4EA9" w:rsidRPr="0054501E">
        <w:rPr>
          <w:sz w:val="24"/>
          <w:szCs w:val="24"/>
        </w:rPr>
        <w:t>ka</w:t>
      </w:r>
      <w:proofErr w:type="spellEnd"/>
      <w:r w:rsidR="0065011D" w:rsidRPr="0054501E">
        <w:rPr>
          <w:sz w:val="24"/>
          <w:szCs w:val="24"/>
        </w:rPr>
        <w:t xml:space="preserve">, </w:t>
      </w:r>
      <w:proofErr w:type="spellStart"/>
      <w:r w:rsidR="0065011D" w:rsidRPr="0054501E">
        <w:rPr>
          <w:sz w:val="24"/>
          <w:szCs w:val="24"/>
        </w:rPr>
        <w:t>Ph.D</w:t>
      </w:r>
      <w:proofErr w:type="spellEnd"/>
      <w:r w:rsidR="0065011D" w:rsidRPr="0054501E">
        <w:rPr>
          <w:sz w:val="24"/>
          <w:szCs w:val="24"/>
        </w:rPr>
        <w:t xml:space="preserve">, </w:t>
      </w:r>
      <w:r w:rsidR="004E46B3" w:rsidRPr="0054501E">
        <w:rPr>
          <w:sz w:val="24"/>
          <w:szCs w:val="24"/>
        </w:rPr>
        <w:t>Associate</w:t>
      </w:r>
      <w:r w:rsidR="0065011D" w:rsidRPr="0054501E">
        <w:rPr>
          <w:sz w:val="24"/>
          <w:szCs w:val="24"/>
        </w:rPr>
        <w:t xml:space="preserve"> Director for the Center for Public Partnerships and Research at </w:t>
      </w:r>
      <w:r w:rsidR="005B4EA9" w:rsidRPr="0054501E">
        <w:rPr>
          <w:sz w:val="24"/>
          <w:szCs w:val="24"/>
        </w:rPr>
        <w:t>the Un</w:t>
      </w:r>
      <w:r w:rsidRPr="0054501E">
        <w:rPr>
          <w:sz w:val="24"/>
          <w:szCs w:val="24"/>
        </w:rPr>
        <w:t>iversity of Kansas</w:t>
      </w:r>
      <w:r w:rsidR="0065011D" w:rsidRPr="0054501E">
        <w:rPr>
          <w:sz w:val="24"/>
          <w:szCs w:val="24"/>
        </w:rPr>
        <w:t>,</w:t>
      </w:r>
      <w:r w:rsidRPr="0054501E">
        <w:rPr>
          <w:sz w:val="24"/>
          <w:szCs w:val="24"/>
        </w:rPr>
        <w:t xml:space="preserve"> to talk to its members</w:t>
      </w:r>
      <w:r w:rsidR="005B4EA9" w:rsidRPr="0054501E">
        <w:rPr>
          <w:sz w:val="24"/>
          <w:szCs w:val="24"/>
        </w:rPr>
        <w:t xml:space="preserve"> about the DAISEY and IRIS systems that are already being utili</w:t>
      </w:r>
      <w:r w:rsidR="005E2FEE" w:rsidRPr="0054501E">
        <w:rPr>
          <w:sz w:val="24"/>
          <w:szCs w:val="24"/>
        </w:rPr>
        <w:t xml:space="preserve">zed in </w:t>
      </w:r>
      <w:r w:rsidR="0032784C">
        <w:rPr>
          <w:sz w:val="24"/>
          <w:szCs w:val="24"/>
        </w:rPr>
        <w:t xml:space="preserve">some areas of </w:t>
      </w:r>
      <w:r w:rsidR="00BB7046">
        <w:rPr>
          <w:sz w:val="24"/>
          <w:szCs w:val="24"/>
        </w:rPr>
        <w:t>the state Dr.</w:t>
      </w:r>
      <w:r w:rsidR="005E2FEE" w:rsidRPr="0054501E">
        <w:rPr>
          <w:sz w:val="24"/>
          <w:szCs w:val="24"/>
        </w:rPr>
        <w:t xml:space="preserve"> </w:t>
      </w:r>
      <w:proofErr w:type="spellStart"/>
      <w:r w:rsidR="005E2FEE" w:rsidRPr="0054501E">
        <w:rPr>
          <w:sz w:val="24"/>
          <w:szCs w:val="24"/>
        </w:rPr>
        <w:t>Gars</w:t>
      </w:r>
      <w:r w:rsidR="0065011D" w:rsidRPr="0054501E">
        <w:rPr>
          <w:sz w:val="24"/>
          <w:szCs w:val="24"/>
        </w:rPr>
        <w:t>t</w:t>
      </w:r>
      <w:r w:rsidR="005E2FEE" w:rsidRPr="0054501E">
        <w:rPr>
          <w:sz w:val="24"/>
          <w:szCs w:val="24"/>
        </w:rPr>
        <w:t>ka</w:t>
      </w:r>
      <w:proofErr w:type="spellEnd"/>
      <w:r w:rsidR="005E2FEE" w:rsidRPr="0054501E">
        <w:rPr>
          <w:sz w:val="24"/>
          <w:szCs w:val="24"/>
        </w:rPr>
        <w:t xml:space="preserve"> presented a model for</w:t>
      </w:r>
      <w:r w:rsidR="005B4EA9" w:rsidRPr="0054501E">
        <w:rPr>
          <w:sz w:val="24"/>
          <w:szCs w:val="24"/>
        </w:rPr>
        <w:t xml:space="preserve"> determining what an organization want</w:t>
      </w:r>
      <w:r w:rsidR="005E2FEE" w:rsidRPr="0054501E">
        <w:rPr>
          <w:sz w:val="24"/>
          <w:szCs w:val="24"/>
        </w:rPr>
        <w:t xml:space="preserve">s to get from a database that the </w:t>
      </w:r>
      <w:r w:rsidR="0032784C">
        <w:rPr>
          <w:sz w:val="24"/>
          <w:szCs w:val="24"/>
        </w:rPr>
        <w:t xml:space="preserve">Children’s </w:t>
      </w:r>
      <w:r w:rsidR="005E2FEE" w:rsidRPr="0054501E">
        <w:rPr>
          <w:sz w:val="24"/>
          <w:szCs w:val="24"/>
        </w:rPr>
        <w:t>Subcommittee</w:t>
      </w:r>
      <w:r w:rsidR="005B4EA9" w:rsidRPr="0054501E">
        <w:rPr>
          <w:sz w:val="24"/>
          <w:szCs w:val="24"/>
        </w:rPr>
        <w:t xml:space="preserve"> thought was very helpful. </w:t>
      </w:r>
    </w:p>
    <w:p w:rsidR="00A85B22" w:rsidRPr="0054501E" w:rsidRDefault="00A85B22">
      <w:pPr>
        <w:rPr>
          <w:sz w:val="24"/>
          <w:szCs w:val="24"/>
        </w:rPr>
      </w:pPr>
      <w:r>
        <w:rPr>
          <w:sz w:val="24"/>
          <w:szCs w:val="24"/>
        </w:rPr>
        <w:t xml:space="preserve">We would also recommend the State look at the model created and utilized by Johnson County Mental Health called </w:t>
      </w:r>
      <w:proofErr w:type="spellStart"/>
      <w:r>
        <w:rPr>
          <w:sz w:val="24"/>
          <w:szCs w:val="24"/>
        </w:rPr>
        <w:t>MyRC</w:t>
      </w:r>
      <w:proofErr w:type="spellEnd"/>
      <w:r>
        <w:rPr>
          <w:sz w:val="24"/>
          <w:szCs w:val="24"/>
        </w:rPr>
        <w:t xml:space="preserve">. They have already worked out many of the issues of HIPPA and information sharing that might be very helpful for the process. </w:t>
      </w:r>
    </w:p>
    <w:p w:rsidR="005B4EA9" w:rsidRPr="0054501E" w:rsidRDefault="00C91882" w:rsidP="00B611B1">
      <w:pPr>
        <w:spacing w:after="0"/>
        <w:rPr>
          <w:b/>
          <w:sz w:val="24"/>
          <w:szCs w:val="24"/>
        </w:rPr>
      </w:pPr>
      <w:r>
        <w:rPr>
          <w:b/>
          <w:sz w:val="24"/>
          <w:szCs w:val="24"/>
        </w:rPr>
        <w:t xml:space="preserve">Goal #4 </w:t>
      </w:r>
      <w:r w:rsidR="005B4EA9" w:rsidRPr="0054501E">
        <w:rPr>
          <w:b/>
          <w:sz w:val="24"/>
          <w:szCs w:val="24"/>
        </w:rPr>
        <w:t>Recommendations:</w:t>
      </w:r>
    </w:p>
    <w:p w:rsidR="005B4EA9" w:rsidRPr="0054501E" w:rsidRDefault="005B4EA9" w:rsidP="004E46B3">
      <w:pPr>
        <w:pStyle w:val="ListParagraph"/>
        <w:numPr>
          <w:ilvl w:val="0"/>
          <w:numId w:val="2"/>
        </w:numPr>
        <w:rPr>
          <w:sz w:val="24"/>
          <w:szCs w:val="24"/>
        </w:rPr>
      </w:pPr>
      <w:r w:rsidRPr="0054501E">
        <w:rPr>
          <w:sz w:val="24"/>
          <w:szCs w:val="24"/>
        </w:rPr>
        <w:t xml:space="preserve">KDADS </w:t>
      </w:r>
      <w:r w:rsidR="003C2227">
        <w:rPr>
          <w:sz w:val="24"/>
          <w:szCs w:val="24"/>
        </w:rPr>
        <w:t xml:space="preserve">will </w:t>
      </w:r>
      <w:r w:rsidRPr="0054501E">
        <w:rPr>
          <w:sz w:val="24"/>
          <w:szCs w:val="24"/>
        </w:rPr>
        <w:t xml:space="preserve">appoint an all-inclusive task force to develop the purpose of a statewide EMR/Behavioral Health database and a plan for its development. </w:t>
      </w:r>
    </w:p>
    <w:p w:rsidR="005B4EA9" w:rsidRDefault="005E2FEE" w:rsidP="004E46B3">
      <w:pPr>
        <w:pStyle w:val="ListParagraph"/>
        <w:numPr>
          <w:ilvl w:val="0"/>
          <w:numId w:val="2"/>
        </w:numPr>
        <w:rPr>
          <w:sz w:val="24"/>
          <w:szCs w:val="24"/>
        </w:rPr>
      </w:pPr>
      <w:r w:rsidRPr="0054501E">
        <w:rPr>
          <w:sz w:val="24"/>
          <w:szCs w:val="24"/>
        </w:rPr>
        <w:t>T</w:t>
      </w:r>
      <w:r w:rsidR="005B4EA9" w:rsidRPr="0054501E">
        <w:rPr>
          <w:sz w:val="24"/>
          <w:szCs w:val="24"/>
        </w:rPr>
        <w:t xml:space="preserve">he state </w:t>
      </w:r>
      <w:r w:rsidR="003C2227">
        <w:rPr>
          <w:sz w:val="24"/>
          <w:szCs w:val="24"/>
        </w:rPr>
        <w:t xml:space="preserve">will </w:t>
      </w:r>
      <w:r w:rsidR="005B4EA9" w:rsidRPr="0054501E">
        <w:rPr>
          <w:sz w:val="24"/>
          <w:szCs w:val="24"/>
        </w:rPr>
        <w:t>contract with an outside provi</w:t>
      </w:r>
      <w:r w:rsidRPr="0054501E">
        <w:rPr>
          <w:sz w:val="24"/>
          <w:szCs w:val="24"/>
        </w:rPr>
        <w:t xml:space="preserve">der to develop this database. The </w:t>
      </w:r>
      <w:r w:rsidR="0032784C">
        <w:rPr>
          <w:sz w:val="24"/>
          <w:szCs w:val="24"/>
        </w:rPr>
        <w:t xml:space="preserve">Children’s </w:t>
      </w:r>
      <w:r w:rsidRPr="0054501E">
        <w:rPr>
          <w:sz w:val="24"/>
          <w:szCs w:val="24"/>
        </w:rPr>
        <w:t>Subcommittee</w:t>
      </w:r>
      <w:r w:rsidR="00747319" w:rsidRPr="0054501E">
        <w:rPr>
          <w:sz w:val="24"/>
          <w:szCs w:val="24"/>
        </w:rPr>
        <w:t xml:space="preserve"> would recommend</w:t>
      </w:r>
      <w:r w:rsidR="0032784C">
        <w:rPr>
          <w:sz w:val="24"/>
          <w:szCs w:val="24"/>
        </w:rPr>
        <w:t xml:space="preserve"> considering Teri</w:t>
      </w:r>
      <w:r w:rsidR="005B4EA9" w:rsidRPr="0054501E">
        <w:rPr>
          <w:sz w:val="24"/>
          <w:szCs w:val="24"/>
        </w:rPr>
        <w:t xml:space="preserve"> </w:t>
      </w:r>
      <w:proofErr w:type="spellStart"/>
      <w:r w:rsidR="005B4EA9" w:rsidRPr="0054501E">
        <w:rPr>
          <w:sz w:val="24"/>
          <w:szCs w:val="24"/>
        </w:rPr>
        <w:t>Gars</w:t>
      </w:r>
      <w:r w:rsidR="0032784C">
        <w:rPr>
          <w:sz w:val="24"/>
          <w:szCs w:val="24"/>
        </w:rPr>
        <w:t>t</w:t>
      </w:r>
      <w:r w:rsidR="005B4EA9" w:rsidRPr="0054501E">
        <w:rPr>
          <w:sz w:val="24"/>
          <w:szCs w:val="24"/>
        </w:rPr>
        <w:t>ka</w:t>
      </w:r>
      <w:proofErr w:type="spellEnd"/>
      <w:r w:rsidR="00277B4E">
        <w:rPr>
          <w:sz w:val="24"/>
          <w:szCs w:val="24"/>
        </w:rPr>
        <w:t xml:space="preserve">, </w:t>
      </w:r>
      <w:r w:rsidR="00277B4E" w:rsidRPr="00693D66">
        <w:rPr>
          <w:sz w:val="24"/>
          <w:szCs w:val="24"/>
        </w:rPr>
        <w:t>Ph.D</w:t>
      </w:r>
      <w:r w:rsidR="00277B4E">
        <w:rPr>
          <w:sz w:val="24"/>
          <w:szCs w:val="24"/>
        </w:rPr>
        <w:t>.</w:t>
      </w:r>
      <w:r w:rsidR="005B4EA9" w:rsidRPr="0054501E">
        <w:rPr>
          <w:sz w:val="24"/>
          <w:szCs w:val="24"/>
        </w:rPr>
        <w:t xml:space="preserve"> at the University of Kansas</w:t>
      </w:r>
      <w:r w:rsidR="00BB7046">
        <w:rPr>
          <w:sz w:val="24"/>
          <w:szCs w:val="24"/>
        </w:rPr>
        <w:t xml:space="preserve"> to facilitate this process. Dr.</w:t>
      </w:r>
      <w:r w:rsidRPr="0054501E">
        <w:rPr>
          <w:sz w:val="24"/>
          <w:szCs w:val="24"/>
        </w:rPr>
        <w:t xml:space="preserve"> </w:t>
      </w:r>
      <w:proofErr w:type="spellStart"/>
      <w:r w:rsidRPr="0054501E">
        <w:rPr>
          <w:sz w:val="24"/>
          <w:szCs w:val="24"/>
        </w:rPr>
        <w:t>Gars</w:t>
      </w:r>
      <w:r w:rsidR="0032784C">
        <w:rPr>
          <w:sz w:val="24"/>
          <w:szCs w:val="24"/>
        </w:rPr>
        <w:t>t</w:t>
      </w:r>
      <w:r w:rsidRPr="0054501E">
        <w:rPr>
          <w:sz w:val="24"/>
          <w:szCs w:val="24"/>
        </w:rPr>
        <w:t>ka</w:t>
      </w:r>
      <w:proofErr w:type="spellEnd"/>
      <w:r w:rsidRPr="0054501E">
        <w:rPr>
          <w:sz w:val="24"/>
          <w:szCs w:val="24"/>
        </w:rPr>
        <w:t xml:space="preserve"> provided</w:t>
      </w:r>
      <w:r w:rsidR="0032784C">
        <w:rPr>
          <w:sz w:val="24"/>
          <w:szCs w:val="24"/>
        </w:rPr>
        <w:t xml:space="preserve"> a very interesting</w:t>
      </w:r>
      <w:r w:rsidR="005B4EA9" w:rsidRPr="0054501E">
        <w:rPr>
          <w:sz w:val="24"/>
          <w:szCs w:val="24"/>
        </w:rPr>
        <w:t xml:space="preserve"> presentation to the Subcommittee</w:t>
      </w:r>
      <w:r w:rsidRPr="0054501E">
        <w:rPr>
          <w:sz w:val="24"/>
          <w:szCs w:val="24"/>
        </w:rPr>
        <w:t xml:space="preserve">, and </w:t>
      </w:r>
      <w:r w:rsidR="00747319" w:rsidRPr="0054501E">
        <w:rPr>
          <w:sz w:val="24"/>
          <w:szCs w:val="24"/>
        </w:rPr>
        <w:t>its</w:t>
      </w:r>
      <w:r w:rsidRPr="0054501E">
        <w:rPr>
          <w:sz w:val="24"/>
          <w:szCs w:val="24"/>
        </w:rPr>
        <w:t xml:space="preserve"> members like</w:t>
      </w:r>
      <w:r w:rsidR="00747319" w:rsidRPr="0054501E">
        <w:rPr>
          <w:sz w:val="24"/>
          <w:szCs w:val="24"/>
        </w:rPr>
        <w:t>d</w:t>
      </w:r>
      <w:r w:rsidRPr="0054501E">
        <w:rPr>
          <w:sz w:val="24"/>
          <w:szCs w:val="24"/>
        </w:rPr>
        <w:t xml:space="preserve"> the process utilized to guide agencies through determining</w:t>
      </w:r>
      <w:r w:rsidR="005B4EA9" w:rsidRPr="0054501E">
        <w:rPr>
          <w:sz w:val="24"/>
          <w:szCs w:val="24"/>
        </w:rPr>
        <w:t xml:space="preserve"> the purpose of the database prior to its development.</w:t>
      </w:r>
    </w:p>
    <w:p w:rsidR="00277B4E" w:rsidRPr="00693D66" w:rsidRDefault="00277B4E" w:rsidP="004E46B3">
      <w:pPr>
        <w:pStyle w:val="ListParagraph"/>
        <w:numPr>
          <w:ilvl w:val="0"/>
          <w:numId w:val="2"/>
        </w:numPr>
        <w:rPr>
          <w:sz w:val="24"/>
          <w:szCs w:val="24"/>
        </w:rPr>
      </w:pPr>
      <w:bookmarkStart w:id="1" w:name="_Hlk522877245"/>
      <w:r w:rsidRPr="00693D66">
        <w:rPr>
          <w:sz w:val="24"/>
          <w:szCs w:val="24"/>
        </w:rPr>
        <w:t xml:space="preserve">Explore the possible replication of the </w:t>
      </w:r>
      <w:proofErr w:type="spellStart"/>
      <w:r w:rsidRPr="00693D66">
        <w:rPr>
          <w:sz w:val="24"/>
          <w:szCs w:val="24"/>
        </w:rPr>
        <w:t>MyRC</w:t>
      </w:r>
      <w:proofErr w:type="spellEnd"/>
      <w:r w:rsidRPr="00693D66">
        <w:rPr>
          <w:sz w:val="24"/>
          <w:szCs w:val="24"/>
        </w:rPr>
        <w:t xml:space="preserve"> data base model utilized by Johnson County Mental Health for statewide use in other counties/communities.</w:t>
      </w:r>
      <w:r w:rsidRPr="00277B4E">
        <w:rPr>
          <w:sz w:val="24"/>
          <w:szCs w:val="24"/>
          <w:highlight w:val="yellow"/>
        </w:rPr>
        <w:t xml:space="preserve">  </w:t>
      </w:r>
    </w:p>
    <w:bookmarkEnd w:id="1"/>
    <w:p w:rsidR="005B4EA9" w:rsidRPr="0054501E" w:rsidRDefault="00A40922" w:rsidP="004E46B3">
      <w:pPr>
        <w:pStyle w:val="ListParagraph"/>
        <w:numPr>
          <w:ilvl w:val="0"/>
          <w:numId w:val="2"/>
        </w:numPr>
        <w:rPr>
          <w:sz w:val="24"/>
          <w:szCs w:val="24"/>
        </w:rPr>
      </w:pPr>
      <w:r>
        <w:rPr>
          <w:sz w:val="24"/>
          <w:szCs w:val="24"/>
        </w:rPr>
        <w:t>Replicate</w:t>
      </w:r>
      <w:r w:rsidR="005B4EA9" w:rsidRPr="0054501E">
        <w:rPr>
          <w:sz w:val="24"/>
          <w:szCs w:val="24"/>
        </w:rPr>
        <w:t xml:space="preserve"> the alread</w:t>
      </w:r>
      <w:r w:rsidR="003C2227">
        <w:rPr>
          <w:sz w:val="24"/>
          <w:szCs w:val="24"/>
        </w:rPr>
        <w:t>y existing IRIS system</w:t>
      </w:r>
      <w:r w:rsidR="005E2FEE" w:rsidRPr="0054501E">
        <w:rPr>
          <w:sz w:val="24"/>
          <w:szCs w:val="24"/>
        </w:rPr>
        <w:t>,</w:t>
      </w:r>
      <w:r w:rsidR="005B4EA9" w:rsidRPr="0054501E">
        <w:rPr>
          <w:sz w:val="24"/>
          <w:szCs w:val="24"/>
        </w:rPr>
        <w:t xml:space="preserve"> as a starting point</w:t>
      </w:r>
      <w:r w:rsidR="005E2FEE" w:rsidRPr="0054501E">
        <w:rPr>
          <w:sz w:val="24"/>
          <w:szCs w:val="24"/>
        </w:rPr>
        <w:t>,</w:t>
      </w:r>
      <w:r w:rsidR="005B4EA9" w:rsidRPr="0054501E">
        <w:rPr>
          <w:sz w:val="24"/>
          <w:szCs w:val="24"/>
        </w:rPr>
        <w:t xml:space="preserve"> and the</w:t>
      </w:r>
      <w:r w:rsidR="00BC691D" w:rsidRPr="0054501E">
        <w:rPr>
          <w:sz w:val="24"/>
          <w:szCs w:val="24"/>
        </w:rPr>
        <w:t xml:space="preserve">n </w:t>
      </w:r>
      <w:r w:rsidR="005E2FEE" w:rsidRPr="0054501E">
        <w:rPr>
          <w:sz w:val="24"/>
          <w:szCs w:val="24"/>
        </w:rPr>
        <w:t>expand</w:t>
      </w:r>
      <w:r w:rsidR="00BC691D" w:rsidRPr="0054501E">
        <w:rPr>
          <w:sz w:val="24"/>
          <w:szCs w:val="24"/>
        </w:rPr>
        <w:t xml:space="preserve"> its use</w:t>
      </w:r>
      <w:r w:rsidR="003C2227">
        <w:rPr>
          <w:sz w:val="24"/>
          <w:szCs w:val="24"/>
        </w:rPr>
        <w:t xml:space="preserve"> statewide</w:t>
      </w:r>
      <w:r w:rsidR="005B4EA9" w:rsidRPr="0054501E">
        <w:rPr>
          <w:sz w:val="24"/>
          <w:szCs w:val="24"/>
        </w:rPr>
        <w:t xml:space="preserve">. The IRIS system currently tracks </w:t>
      </w:r>
      <w:r w:rsidR="005E2FEE" w:rsidRPr="0054501E">
        <w:rPr>
          <w:sz w:val="24"/>
          <w:szCs w:val="24"/>
        </w:rPr>
        <w:t xml:space="preserve">a </w:t>
      </w:r>
      <w:r w:rsidR="005B4EA9" w:rsidRPr="0054501E">
        <w:rPr>
          <w:sz w:val="24"/>
          <w:szCs w:val="24"/>
        </w:rPr>
        <w:t>referral between programs for recipie</w:t>
      </w:r>
      <w:r w:rsidR="005E2FEE" w:rsidRPr="0054501E">
        <w:rPr>
          <w:sz w:val="24"/>
          <w:szCs w:val="24"/>
        </w:rPr>
        <w:t>nts of early childhood services and other program</w:t>
      </w:r>
      <w:r w:rsidR="003C2227">
        <w:rPr>
          <w:sz w:val="24"/>
          <w:szCs w:val="24"/>
        </w:rPr>
        <w:t xml:space="preserve"> services that are a part of that system</w:t>
      </w:r>
      <w:r w:rsidR="005E2FEE" w:rsidRPr="0054501E">
        <w:rPr>
          <w:sz w:val="24"/>
          <w:szCs w:val="24"/>
        </w:rPr>
        <w:t xml:space="preserve">.  </w:t>
      </w:r>
    </w:p>
    <w:p w:rsidR="005B4EA9" w:rsidRPr="0054501E" w:rsidRDefault="005B4EA9" w:rsidP="004E46B3">
      <w:pPr>
        <w:pStyle w:val="ListParagraph"/>
        <w:numPr>
          <w:ilvl w:val="0"/>
          <w:numId w:val="2"/>
        </w:numPr>
        <w:rPr>
          <w:sz w:val="24"/>
          <w:szCs w:val="24"/>
        </w:rPr>
      </w:pPr>
      <w:r w:rsidRPr="0054501E">
        <w:rPr>
          <w:sz w:val="24"/>
          <w:szCs w:val="24"/>
        </w:rPr>
        <w:t>KDADS</w:t>
      </w:r>
      <w:r w:rsidR="003C2227">
        <w:rPr>
          <w:sz w:val="24"/>
          <w:szCs w:val="24"/>
        </w:rPr>
        <w:t xml:space="preserve"> will</w:t>
      </w:r>
      <w:r w:rsidRPr="0054501E">
        <w:rPr>
          <w:sz w:val="24"/>
          <w:szCs w:val="24"/>
        </w:rPr>
        <w:t xml:space="preserve"> complete a survey of state agencies and relevant stakeholders inc</w:t>
      </w:r>
      <w:r w:rsidR="00BC691D" w:rsidRPr="0054501E">
        <w:rPr>
          <w:sz w:val="24"/>
          <w:szCs w:val="24"/>
        </w:rPr>
        <w:t>luding KDOC, KS</w:t>
      </w:r>
      <w:r w:rsidR="00747319" w:rsidRPr="0054501E">
        <w:rPr>
          <w:sz w:val="24"/>
          <w:szCs w:val="24"/>
        </w:rPr>
        <w:t xml:space="preserve">DE, </w:t>
      </w:r>
      <w:proofErr w:type="gramStart"/>
      <w:r w:rsidR="00747319" w:rsidRPr="0054501E">
        <w:rPr>
          <w:sz w:val="24"/>
          <w:szCs w:val="24"/>
        </w:rPr>
        <w:t>DCF</w:t>
      </w:r>
      <w:proofErr w:type="gramEnd"/>
      <w:r w:rsidR="00747319" w:rsidRPr="0054501E">
        <w:rPr>
          <w:sz w:val="24"/>
          <w:szCs w:val="24"/>
        </w:rPr>
        <w:t>, KDHE and others, to determine what</w:t>
      </w:r>
      <w:r w:rsidR="00BC691D" w:rsidRPr="0054501E">
        <w:rPr>
          <w:sz w:val="24"/>
          <w:szCs w:val="24"/>
        </w:rPr>
        <w:t xml:space="preserve"> data elements are already being collected in their current systems </w:t>
      </w:r>
      <w:r w:rsidR="00747319" w:rsidRPr="0054501E">
        <w:rPr>
          <w:sz w:val="24"/>
          <w:szCs w:val="24"/>
        </w:rPr>
        <w:t>and what information is needed by each agency.</w:t>
      </w:r>
    </w:p>
    <w:p w:rsidR="004E46B3" w:rsidRDefault="004E46B3" w:rsidP="00A40922">
      <w:pPr>
        <w:autoSpaceDE w:val="0"/>
        <w:autoSpaceDN w:val="0"/>
        <w:adjustRightInd w:val="0"/>
        <w:spacing w:after="0"/>
        <w:contextualSpacing/>
        <w:jc w:val="both"/>
        <w:rPr>
          <w:rFonts w:asciiTheme="minorHAnsi" w:hAnsiTheme="minorHAnsi"/>
          <w:b/>
          <w:caps/>
          <w:color w:val="5B9BD5" w:themeColor="accent1"/>
          <w:sz w:val="24"/>
          <w:szCs w:val="24"/>
        </w:rPr>
      </w:pPr>
    </w:p>
    <w:p w:rsidR="008A5E8F" w:rsidRDefault="008A5E8F">
      <w:pPr>
        <w:spacing w:after="0" w:line="259" w:lineRule="auto"/>
        <w:rPr>
          <w:rFonts w:asciiTheme="minorHAnsi" w:hAnsiTheme="minorHAnsi"/>
          <w:b/>
          <w:caps/>
          <w:color w:val="5B9BD5" w:themeColor="accent1"/>
          <w:sz w:val="24"/>
          <w:szCs w:val="24"/>
        </w:rPr>
      </w:pPr>
      <w:r>
        <w:rPr>
          <w:rFonts w:asciiTheme="minorHAnsi" w:hAnsiTheme="minorHAnsi"/>
          <w:b/>
          <w:caps/>
          <w:color w:val="5B9BD5" w:themeColor="accent1"/>
          <w:sz w:val="24"/>
          <w:szCs w:val="24"/>
        </w:rPr>
        <w:br w:type="page"/>
      </w:r>
    </w:p>
    <w:p w:rsidR="00A40922" w:rsidRPr="00263A6A" w:rsidRDefault="00A40922" w:rsidP="00A40922">
      <w:pPr>
        <w:autoSpaceDE w:val="0"/>
        <w:autoSpaceDN w:val="0"/>
        <w:adjustRightInd w:val="0"/>
        <w:spacing w:after="0"/>
        <w:contextualSpacing/>
        <w:jc w:val="both"/>
        <w:rPr>
          <w:rFonts w:asciiTheme="minorHAnsi" w:hAnsiTheme="minorHAnsi"/>
          <w:b/>
          <w:caps/>
          <w:color w:val="5B9BD5" w:themeColor="accent1"/>
          <w:sz w:val="24"/>
          <w:szCs w:val="24"/>
        </w:rPr>
      </w:pPr>
      <w:r w:rsidRPr="00263A6A">
        <w:rPr>
          <w:rFonts w:asciiTheme="minorHAnsi" w:hAnsiTheme="minorHAnsi"/>
          <w:b/>
          <w:caps/>
          <w:color w:val="5B9BD5" w:themeColor="accent1"/>
          <w:sz w:val="24"/>
          <w:szCs w:val="24"/>
        </w:rPr>
        <w:t>2018-19 Goals</w:t>
      </w:r>
    </w:p>
    <w:p w:rsidR="00A40922" w:rsidRDefault="00A40922" w:rsidP="00A40922">
      <w:pPr>
        <w:rPr>
          <w:rFonts w:asciiTheme="minorHAnsi" w:eastAsia="Times New Roman" w:hAnsiTheme="minorHAnsi"/>
          <w:color w:val="333333"/>
          <w:sz w:val="24"/>
          <w:szCs w:val="24"/>
          <w:shd w:val="clear" w:color="auto" w:fill="FFFFFF"/>
        </w:rPr>
      </w:pPr>
      <w:r>
        <w:rPr>
          <w:rFonts w:asciiTheme="minorHAnsi" w:eastAsia="Times New Roman" w:hAnsiTheme="minorHAnsi"/>
          <w:color w:val="333333"/>
          <w:sz w:val="24"/>
          <w:szCs w:val="24"/>
          <w:shd w:val="clear" w:color="auto" w:fill="FFFFFF"/>
        </w:rPr>
        <w:t>At the end of each year, the Children’s Subcommittee considers a large list of possible concerns and topics to prioritize goals for the following year.  This year those topics included: A</w:t>
      </w:r>
      <w:r w:rsidRPr="006F562D">
        <w:rPr>
          <w:rFonts w:asciiTheme="minorHAnsi" w:eastAsia="Times New Roman" w:hAnsiTheme="minorHAnsi"/>
          <w:color w:val="333333"/>
          <w:sz w:val="24"/>
          <w:szCs w:val="24"/>
          <w:shd w:val="clear" w:color="auto" w:fill="FFFFFF"/>
        </w:rPr>
        <w:t>utism</w:t>
      </w:r>
      <w:r>
        <w:rPr>
          <w:rFonts w:asciiTheme="minorHAnsi" w:eastAsia="Times New Roman" w:hAnsiTheme="minorHAnsi"/>
          <w:color w:val="333333"/>
          <w:sz w:val="24"/>
          <w:szCs w:val="24"/>
          <w:shd w:val="clear" w:color="auto" w:fill="FFFFFF"/>
        </w:rPr>
        <w:t>, E</w:t>
      </w:r>
      <w:r w:rsidRPr="006F562D">
        <w:rPr>
          <w:rFonts w:asciiTheme="minorHAnsi" w:eastAsia="Times New Roman" w:hAnsiTheme="minorHAnsi"/>
          <w:color w:val="333333"/>
          <w:sz w:val="24"/>
          <w:szCs w:val="24"/>
          <w:shd w:val="clear" w:color="auto" w:fill="FFFFFF"/>
        </w:rPr>
        <w:t xml:space="preserve">arly </w:t>
      </w:r>
      <w:r>
        <w:rPr>
          <w:rFonts w:asciiTheme="minorHAnsi" w:eastAsia="Times New Roman" w:hAnsiTheme="minorHAnsi"/>
          <w:color w:val="333333"/>
          <w:sz w:val="24"/>
          <w:szCs w:val="24"/>
          <w:shd w:val="clear" w:color="auto" w:fill="FFFFFF"/>
        </w:rPr>
        <w:t>C</w:t>
      </w:r>
      <w:r w:rsidRPr="006F562D">
        <w:rPr>
          <w:rFonts w:asciiTheme="minorHAnsi" w:eastAsia="Times New Roman" w:hAnsiTheme="minorHAnsi"/>
          <w:color w:val="333333"/>
          <w:sz w:val="24"/>
          <w:szCs w:val="24"/>
          <w:shd w:val="clear" w:color="auto" w:fill="FFFFFF"/>
        </w:rPr>
        <w:t>hildhood</w:t>
      </w:r>
      <w:r>
        <w:rPr>
          <w:rFonts w:asciiTheme="minorHAnsi" w:eastAsia="Times New Roman" w:hAnsiTheme="minorHAnsi"/>
          <w:color w:val="333333"/>
          <w:sz w:val="24"/>
          <w:szCs w:val="24"/>
          <w:shd w:val="clear" w:color="auto" w:fill="FFFFFF"/>
        </w:rPr>
        <w:t xml:space="preserve"> Education/Services, H</w:t>
      </w:r>
      <w:r w:rsidRPr="006F562D">
        <w:rPr>
          <w:rFonts w:asciiTheme="minorHAnsi" w:eastAsia="Times New Roman" w:hAnsiTheme="minorHAnsi"/>
          <w:color w:val="333333"/>
          <w:sz w:val="24"/>
          <w:szCs w:val="24"/>
          <w:shd w:val="clear" w:color="auto" w:fill="FFFFFF"/>
        </w:rPr>
        <w:t>omelessness</w:t>
      </w:r>
      <w:r>
        <w:rPr>
          <w:rFonts w:asciiTheme="minorHAnsi" w:eastAsia="Times New Roman" w:hAnsiTheme="minorHAnsi"/>
          <w:color w:val="333333"/>
          <w:sz w:val="24"/>
          <w:szCs w:val="24"/>
          <w:shd w:val="clear" w:color="auto" w:fill="FFFFFF"/>
        </w:rPr>
        <w:t>, Human T</w:t>
      </w:r>
      <w:r w:rsidRPr="006F562D">
        <w:rPr>
          <w:rFonts w:asciiTheme="minorHAnsi" w:eastAsia="Times New Roman" w:hAnsiTheme="minorHAnsi"/>
          <w:color w:val="333333"/>
          <w:sz w:val="24"/>
          <w:szCs w:val="24"/>
          <w:shd w:val="clear" w:color="auto" w:fill="FFFFFF"/>
        </w:rPr>
        <w:t>rafficking</w:t>
      </w:r>
      <w:r>
        <w:rPr>
          <w:rFonts w:asciiTheme="minorHAnsi" w:eastAsia="Times New Roman" w:hAnsiTheme="minorHAnsi"/>
          <w:color w:val="333333"/>
          <w:sz w:val="24"/>
          <w:szCs w:val="24"/>
          <w:shd w:val="clear" w:color="auto" w:fill="FFFFFF"/>
        </w:rPr>
        <w:t>, O</w:t>
      </w:r>
      <w:r w:rsidRPr="006F562D">
        <w:rPr>
          <w:rFonts w:asciiTheme="minorHAnsi" w:eastAsia="Times New Roman" w:hAnsiTheme="minorHAnsi"/>
          <w:color w:val="333333"/>
          <w:sz w:val="24"/>
          <w:szCs w:val="24"/>
          <w:shd w:val="clear" w:color="auto" w:fill="FFFFFF"/>
        </w:rPr>
        <w:t>pioid and other related drug issues impacting children</w:t>
      </w:r>
      <w:r>
        <w:rPr>
          <w:rFonts w:asciiTheme="minorHAnsi" w:eastAsia="Times New Roman" w:hAnsiTheme="minorHAnsi"/>
          <w:color w:val="333333"/>
          <w:sz w:val="24"/>
          <w:szCs w:val="24"/>
          <w:shd w:val="clear" w:color="auto" w:fill="FFFFFF"/>
        </w:rPr>
        <w:t>, P</w:t>
      </w:r>
      <w:r w:rsidRPr="006F562D">
        <w:rPr>
          <w:rFonts w:asciiTheme="minorHAnsi" w:eastAsia="Times New Roman" w:hAnsiTheme="minorHAnsi"/>
          <w:color w:val="333333"/>
          <w:sz w:val="24"/>
          <w:szCs w:val="24"/>
          <w:shd w:val="clear" w:color="auto" w:fill="FFFFFF"/>
        </w:rPr>
        <w:t xml:space="preserve">arent </w:t>
      </w:r>
      <w:r>
        <w:rPr>
          <w:rFonts w:asciiTheme="minorHAnsi" w:eastAsia="Times New Roman" w:hAnsiTheme="minorHAnsi"/>
          <w:color w:val="333333"/>
          <w:sz w:val="24"/>
          <w:szCs w:val="24"/>
          <w:shd w:val="clear" w:color="auto" w:fill="FFFFFF"/>
        </w:rPr>
        <w:t>E</w:t>
      </w:r>
      <w:r w:rsidRPr="006F562D">
        <w:rPr>
          <w:rFonts w:asciiTheme="minorHAnsi" w:eastAsia="Times New Roman" w:hAnsiTheme="minorHAnsi"/>
          <w:color w:val="333333"/>
          <w:sz w:val="24"/>
          <w:szCs w:val="24"/>
          <w:shd w:val="clear" w:color="auto" w:fill="FFFFFF"/>
        </w:rPr>
        <w:t>ngagement</w:t>
      </w:r>
      <w:r>
        <w:rPr>
          <w:rFonts w:asciiTheme="minorHAnsi" w:eastAsia="Times New Roman" w:hAnsiTheme="minorHAnsi"/>
          <w:color w:val="333333"/>
          <w:sz w:val="24"/>
          <w:szCs w:val="24"/>
          <w:shd w:val="clear" w:color="auto" w:fill="FFFFFF"/>
        </w:rPr>
        <w:t>, T</w:t>
      </w:r>
      <w:r w:rsidRPr="006F562D">
        <w:rPr>
          <w:rFonts w:asciiTheme="minorHAnsi" w:eastAsia="Times New Roman" w:hAnsiTheme="minorHAnsi"/>
          <w:color w:val="333333"/>
          <w:sz w:val="24"/>
          <w:szCs w:val="24"/>
          <w:shd w:val="clear" w:color="auto" w:fill="FFFFFF"/>
        </w:rPr>
        <w:t>ransition age youth aging out</w:t>
      </w:r>
      <w:r>
        <w:rPr>
          <w:rFonts w:asciiTheme="minorHAnsi" w:eastAsia="Times New Roman" w:hAnsiTheme="minorHAnsi"/>
          <w:color w:val="333333"/>
          <w:sz w:val="24"/>
          <w:szCs w:val="24"/>
          <w:shd w:val="clear" w:color="auto" w:fill="FFFFFF"/>
        </w:rPr>
        <w:t>, and Trauma Informed Care.  The Children’s Subcommittee prioritized these issues</w:t>
      </w:r>
      <w:r w:rsidR="00D811A6">
        <w:rPr>
          <w:rFonts w:asciiTheme="minorHAnsi" w:eastAsia="Times New Roman" w:hAnsiTheme="minorHAnsi"/>
          <w:color w:val="333333"/>
          <w:sz w:val="24"/>
          <w:szCs w:val="24"/>
          <w:shd w:val="clear" w:color="auto" w:fill="FFFFFF"/>
        </w:rPr>
        <w:t xml:space="preserve">.  However, the Children’s Subcommittee </w:t>
      </w:r>
      <w:r w:rsidR="006D7268">
        <w:rPr>
          <w:rFonts w:asciiTheme="minorHAnsi" w:eastAsia="Times New Roman" w:hAnsiTheme="minorHAnsi"/>
          <w:color w:val="333333"/>
          <w:sz w:val="24"/>
          <w:szCs w:val="24"/>
          <w:shd w:val="clear" w:color="auto" w:fill="FFFFFF"/>
        </w:rPr>
        <w:t xml:space="preserve">members </w:t>
      </w:r>
      <w:r w:rsidR="00D811A6">
        <w:rPr>
          <w:rFonts w:asciiTheme="minorHAnsi" w:eastAsia="Times New Roman" w:hAnsiTheme="minorHAnsi"/>
          <w:color w:val="333333"/>
          <w:sz w:val="24"/>
          <w:szCs w:val="24"/>
          <w:shd w:val="clear" w:color="auto" w:fill="FFFFFF"/>
        </w:rPr>
        <w:t>felt it was</w:t>
      </w:r>
      <w:r>
        <w:rPr>
          <w:rFonts w:asciiTheme="minorHAnsi" w:eastAsia="Times New Roman" w:hAnsiTheme="minorHAnsi"/>
          <w:color w:val="333333"/>
          <w:sz w:val="24"/>
          <w:szCs w:val="24"/>
          <w:shd w:val="clear" w:color="auto" w:fill="FFFFFF"/>
        </w:rPr>
        <w:t xml:space="preserve"> frustrating to have questions</w:t>
      </w:r>
      <w:r w:rsidR="00D811A6">
        <w:rPr>
          <w:rFonts w:asciiTheme="minorHAnsi" w:eastAsia="Times New Roman" w:hAnsiTheme="minorHAnsi"/>
          <w:color w:val="333333"/>
          <w:sz w:val="24"/>
          <w:szCs w:val="24"/>
          <w:shd w:val="clear" w:color="auto" w:fill="FFFFFF"/>
        </w:rPr>
        <w:t xml:space="preserve"> regarding issues due to a </w:t>
      </w:r>
      <w:r>
        <w:rPr>
          <w:rFonts w:asciiTheme="minorHAnsi" w:eastAsia="Times New Roman" w:hAnsiTheme="minorHAnsi"/>
          <w:color w:val="333333"/>
          <w:sz w:val="24"/>
          <w:szCs w:val="24"/>
          <w:shd w:val="clear" w:color="auto" w:fill="FFFFFF"/>
        </w:rPr>
        <w:t>lack</w:t>
      </w:r>
      <w:r w:rsidR="00D811A6">
        <w:rPr>
          <w:rFonts w:asciiTheme="minorHAnsi" w:eastAsia="Times New Roman" w:hAnsiTheme="minorHAnsi"/>
          <w:color w:val="333333"/>
          <w:sz w:val="24"/>
          <w:szCs w:val="24"/>
          <w:shd w:val="clear" w:color="auto" w:fill="FFFFFF"/>
        </w:rPr>
        <w:t xml:space="preserve"> of </w:t>
      </w:r>
      <w:r>
        <w:rPr>
          <w:rFonts w:asciiTheme="minorHAnsi" w:eastAsia="Times New Roman" w:hAnsiTheme="minorHAnsi"/>
          <w:color w:val="333333"/>
          <w:sz w:val="24"/>
          <w:szCs w:val="24"/>
          <w:shd w:val="clear" w:color="auto" w:fill="FFFFFF"/>
        </w:rPr>
        <w:t xml:space="preserve">data </w:t>
      </w:r>
      <w:r w:rsidR="00D811A6">
        <w:rPr>
          <w:rFonts w:asciiTheme="minorHAnsi" w:eastAsia="Times New Roman" w:hAnsiTheme="minorHAnsi"/>
          <w:color w:val="333333"/>
          <w:sz w:val="24"/>
          <w:szCs w:val="24"/>
          <w:shd w:val="clear" w:color="auto" w:fill="FFFFFF"/>
        </w:rPr>
        <w:t>and information to assist</w:t>
      </w:r>
      <w:r>
        <w:rPr>
          <w:rFonts w:asciiTheme="minorHAnsi" w:eastAsia="Times New Roman" w:hAnsiTheme="minorHAnsi"/>
          <w:color w:val="333333"/>
          <w:sz w:val="24"/>
          <w:szCs w:val="24"/>
          <w:shd w:val="clear" w:color="auto" w:fill="FFFFFF"/>
        </w:rPr>
        <w:t xml:space="preserve"> in prioritizing these topics and concerns.</w:t>
      </w:r>
    </w:p>
    <w:p w:rsidR="00A40922" w:rsidRDefault="00A40922" w:rsidP="00A40922">
      <w:pPr>
        <w:rPr>
          <w:rFonts w:ascii="Cambria" w:hAnsi="Cambria"/>
          <w:color w:val="4472C4"/>
          <w:sz w:val="24"/>
          <w:szCs w:val="24"/>
          <w:u w:val="single"/>
        </w:rPr>
      </w:pPr>
      <w:r>
        <w:rPr>
          <w:rFonts w:asciiTheme="minorHAnsi" w:eastAsia="Times New Roman" w:hAnsiTheme="minorHAnsi"/>
          <w:color w:val="333333"/>
          <w:sz w:val="24"/>
          <w:szCs w:val="24"/>
          <w:shd w:val="clear" w:color="auto" w:fill="FFFFFF"/>
        </w:rPr>
        <w:t>Using the experience</w:t>
      </w:r>
      <w:r w:rsidR="00D811A6">
        <w:rPr>
          <w:rFonts w:asciiTheme="minorHAnsi" w:eastAsia="Times New Roman" w:hAnsiTheme="minorHAnsi"/>
          <w:color w:val="333333"/>
          <w:sz w:val="24"/>
          <w:szCs w:val="24"/>
          <w:shd w:val="clear" w:color="auto" w:fill="FFFFFF"/>
        </w:rPr>
        <w:t xml:space="preserve"> and knowledge of those serving on the Children’s S</w:t>
      </w:r>
      <w:r>
        <w:rPr>
          <w:rFonts w:asciiTheme="minorHAnsi" w:eastAsia="Times New Roman" w:hAnsiTheme="minorHAnsi"/>
          <w:color w:val="333333"/>
          <w:sz w:val="24"/>
          <w:szCs w:val="24"/>
          <w:shd w:val="clear" w:color="auto" w:fill="FFFFFF"/>
        </w:rPr>
        <w:t>ubcommittee</w:t>
      </w:r>
      <w:r w:rsidR="00D811A6">
        <w:rPr>
          <w:rFonts w:asciiTheme="minorHAnsi" w:eastAsia="Times New Roman" w:hAnsiTheme="minorHAnsi"/>
          <w:color w:val="333333"/>
          <w:sz w:val="24"/>
          <w:szCs w:val="24"/>
          <w:shd w:val="clear" w:color="auto" w:fill="FFFFFF"/>
        </w:rPr>
        <w:t>,</w:t>
      </w:r>
      <w:r>
        <w:rPr>
          <w:rFonts w:asciiTheme="minorHAnsi" w:eastAsia="Times New Roman" w:hAnsiTheme="minorHAnsi"/>
          <w:color w:val="333333"/>
          <w:sz w:val="24"/>
          <w:szCs w:val="24"/>
          <w:shd w:val="clear" w:color="auto" w:fill="FFFFFF"/>
        </w:rPr>
        <w:t xml:space="preserve"> the following goals</w:t>
      </w:r>
      <w:r w:rsidR="00D811A6">
        <w:rPr>
          <w:rFonts w:asciiTheme="minorHAnsi" w:eastAsia="Times New Roman" w:hAnsiTheme="minorHAnsi"/>
          <w:color w:val="333333"/>
          <w:sz w:val="24"/>
          <w:szCs w:val="24"/>
          <w:shd w:val="clear" w:color="auto" w:fill="FFFFFF"/>
        </w:rPr>
        <w:t xml:space="preserve"> were identified</w:t>
      </w:r>
      <w:r>
        <w:rPr>
          <w:rFonts w:asciiTheme="minorHAnsi" w:eastAsia="Times New Roman" w:hAnsiTheme="minorHAnsi"/>
          <w:color w:val="333333"/>
          <w:sz w:val="24"/>
          <w:szCs w:val="24"/>
          <w:shd w:val="clear" w:color="auto" w:fill="FFFFFF"/>
        </w:rPr>
        <w:t xml:space="preserve"> to pursue during the 2018-2019 year. </w:t>
      </w:r>
      <w:r w:rsidR="00D811A6">
        <w:rPr>
          <w:rFonts w:asciiTheme="minorHAnsi" w:eastAsia="Times New Roman" w:hAnsiTheme="minorHAnsi"/>
          <w:color w:val="333333"/>
          <w:sz w:val="24"/>
          <w:szCs w:val="24"/>
          <w:shd w:val="clear" w:color="auto" w:fill="FFFFFF"/>
        </w:rPr>
        <w:t xml:space="preserve"> The Children’s Subcommittee</w:t>
      </w:r>
      <w:r>
        <w:rPr>
          <w:rFonts w:asciiTheme="minorHAnsi" w:eastAsia="Times New Roman" w:hAnsiTheme="minorHAnsi"/>
          <w:color w:val="333333"/>
          <w:sz w:val="24"/>
          <w:szCs w:val="24"/>
          <w:shd w:val="clear" w:color="auto" w:fill="FFFFFF"/>
        </w:rPr>
        <w:t xml:space="preserve"> acknowledge</w:t>
      </w:r>
      <w:r w:rsidR="00D811A6">
        <w:rPr>
          <w:rFonts w:asciiTheme="minorHAnsi" w:eastAsia="Times New Roman" w:hAnsiTheme="minorHAnsi"/>
          <w:color w:val="333333"/>
          <w:sz w:val="24"/>
          <w:szCs w:val="24"/>
          <w:shd w:val="clear" w:color="auto" w:fill="FFFFFF"/>
        </w:rPr>
        <w:t>s</w:t>
      </w:r>
      <w:r>
        <w:rPr>
          <w:rFonts w:asciiTheme="minorHAnsi" w:eastAsia="Times New Roman" w:hAnsiTheme="minorHAnsi"/>
          <w:color w:val="333333"/>
          <w:sz w:val="24"/>
          <w:szCs w:val="24"/>
          <w:shd w:val="clear" w:color="auto" w:fill="FFFFFF"/>
        </w:rPr>
        <w:t xml:space="preserve"> that</w:t>
      </w:r>
      <w:r w:rsidR="00D811A6">
        <w:rPr>
          <w:rFonts w:asciiTheme="minorHAnsi" w:eastAsia="Times New Roman" w:hAnsiTheme="minorHAnsi"/>
          <w:color w:val="333333"/>
          <w:sz w:val="24"/>
          <w:szCs w:val="24"/>
          <w:shd w:val="clear" w:color="auto" w:fill="FFFFFF"/>
        </w:rPr>
        <w:t>,</w:t>
      </w:r>
      <w:r>
        <w:rPr>
          <w:rFonts w:asciiTheme="minorHAnsi" w:eastAsia="Times New Roman" w:hAnsiTheme="minorHAnsi"/>
          <w:color w:val="333333"/>
          <w:sz w:val="24"/>
          <w:szCs w:val="24"/>
          <w:shd w:val="clear" w:color="auto" w:fill="FFFFFF"/>
        </w:rPr>
        <w:t xml:space="preserve"> in pursuing these goals</w:t>
      </w:r>
      <w:r w:rsidR="00D811A6">
        <w:rPr>
          <w:rFonts w:asciiTheme="minorHAnsi" w:eastAsia="Times New Roman" w:hAnsiTheme="minorHAnsi"/>
          <w:color w:val="333333"/>
          <w:sz w:val="24"/>
          <w:szCs w:val="24"/>
          <w:shd w:val="clear" w:color="auto" w:fill="FFFFFF"/>
        </w:rPr>
        <w:t xml:space="preserve">, a focus on resources for </w:t>
      </w:r>
      <w:r>
        <w:rPr>
          <w:rFonts w:asciiTheme="minorHAnsi" w:eastAsia="Times New Roman" w:hAnsiTheme="minorHAnsi"/>
          <w:color w:val="333333"/>
          <w:sz w:val="24"/>
          <w:szCs w:val="24"/>
          <w:shd w:val="clear" w:color="auto" w:fill="FFFFFF"/>
        </w:rPr>
        <w:t>substance use services and treatment</w:t>
      </w:r>
      <w:r w:rsidR="006D7268">
        <w:rPr>
          <w:rFonts w:asciiTheme="minorHAnsi" w:eastAsia="Times New Roman" w:hAnsiTheme="minorHAnsi"/>
          <w:color w:val="333333"/>
          <w:sz w:val="24"/>
          <w:szCs w:val="24"/>
          <w:shd w:val="clear" w:color="auto" w:fill="FFFFFF"/>
        </w:rPr>
        <w:t xml:space="preserve"> for parents must be</w:t>
      </w:r>
      <w:r w:rsidR="00D811A6">
        <w:rPr>
          <w:rFonts w:asciiTheme="minorHAnsi" w:eastAsia="Times New Roman" w:hAnsiTheme="minorHAnsi"/>
          <w:color w:val="333333"/>
          <w:sz w:val="24"/>
          <w:szCs w:val="24"/>
          <w:shd w:val="clear" w:color="auto" w:fill="FFFFFF"/>
        </w:rPr>
        <w:t xml:space="preserve"> maintained,</w:t>
      </w:r>
      <w:r>
        <w:rPr>
          <w:rFonts w:asciiTheme="minorHAnsi" w:eastAsia="Times New Roman" w:hAnsiTheme="minorHAnsi"/>
          <w:color w:val="333333"/>
          <w:sz w:val="24"/>
          <w:szCs w:val="24"/>
          <w:shd w:val="clear" w:color="auto" w:fill="FFFFFF"/>
        </w:rPr>
        <w:t xml:space="preserve"> a</w:t>
      </w:r>
      <w:r w:rsidR="00D811A6">
        <w:rPr>
          <w:rFonts w:asciiTheme="minorHAnsi" w:eastAsia="Times New Roman" w:hAnsiTheme="minorHAnsi"/>
          <w:color w:val="333333"/>
          <w:sz w:val="24"/>
          <w:szCs w:val="24"/>
          <w:shd w:val="clear" w:color="auto" w:fill="FFFFFF"/>
        </w:rPr>
        <w:t>s this has been missing from the Children’s Subcommittee’s previous</w:t>
      </w:r>
      <w:r>
        <w:rPr>
          <w:rFonts w:asciiTheme="minorHAnsi" w:eastAsia="Times New Roman" w:hAnsiTheme="minorHAnsi"/>
          <w:color w:val="333333"/>
          <w:sz w:val="24"/>
          <w:szCs w:val="24"/>
          <w:shd w:val="clear" w:color="auto" w:fill="FFFFFF"/>
        </w:rPr>
        <w:t xml:space="preserve"> work.</w:t>
      </w:r>
    </w:p>
    <w:p w:rsidR="00A40922" w:rsidRPr="00B611B1" w:rsidRDefault="00A40922" w:rsidP="00B611B1">
      <w:pPr>
        <w:spacing w:after="0"/>
        <w:rPr>
          <w:b/>
          <w:sz w:val="24"/>
          <w:szCs w:val="24"/>
        </w:rPr>
      </w:pPr>
      <w:r w:rsidRPr="00B611B1">
        <w:rPr>
          <w:b/>
          <w:sz w:val="24"/>
          <w:szCs w:val="24"/>
        </w:rPr>
        <w:t>Goals:</w:t>
      </w:r>
    </w:p>
    <w:p w:rsidR="00A40922" w:rsidRDefault="00A40922" w:rsidP="00B611B1">
      <w:pPr>
        <w:pStyle w:val="ListParagraph"/>
        <w:numPr>
          <w:ilvl w:val="0"/>
          <w:numId w:val="24"/>
        </w:numPr>
        <w:ind w:left="360"/>
        <w:rPr>
          <w:rFonts w:asciiTheme="minorHAnsi" w:eastAsia="Times New Roman" w:hAnsiTheme="minorHAnsi"/>
          <w:color w:val="333333"/>
          <w:sz w:val="24"/>
          <w:szCs w:val="24"/>
          <w:shd w:val="clear" w:color="auto" w:fill="FFFFFF"/>
        </w:rPr>
      </w:pPr>
      <w:r w:rsidRPr="00FA7BB7">
        <w:rPr>
          <w:rFonts w:asciiTheme="minorHAnsi" w:eastAsia="Times New Roman" w:hAnsiTheme="minorHAnsi"/>
          <w:color w:val="333333"/>
          <w:sz w:val="24"/>
          <w:szCs w:val="24"/>
          <w:shd w:val="clear" w:color="auto" w:fill="FFFFFF"/>
        </w:rPr>
        <w:t>Research resources available for parents with substance use disorders</w:t>
      </w:r>
      <w:r w:rsidR="00D811A6">
        <w:rPr>
          <w:rFonts w:asciiTheme="minorHAnsi" w:eastAsia="Times New Roman" w:hAnsiTheme="minorHAnsi"/>
          <w:color w:val="333333"/>
          <w:sz w:val="24"/>
          <w:szCs w:val="24"/>
          <w:shd w:val="clear" w:color="auto" w:fill="FFFFFF"/>
        </w:rPr>
        <w:t>, specifically drug</w:t>
      </w:r>
      <w:r w:rsidRPr="00FA7BB7">
        <w:rPr>
          <w:rFonts w:asciiTheme="minorHAnsi" w:eastAsia="Times New Roman" w:hAnsiTheme="minorHAnsi"/>
          <w:color w:val="333333"/>
          <w:sz w:val="24"/>
          <w:szCs w:val="24"/>
          <w:shd w:val="clear" w:color="auto" w:fill="FFFFFF"/>
        </w:rPr>
        <w:t xml:space="preserve"> </w:t>
      </w:r>
      <w:r w:rsidR="00D811A6">
        <w:rPr>
          <w:rFonts w:asciiTheme="minorHAnsi" w:eastAsia="Times New Roman" w:hAnsiTheme="minorHAnsi"/>
          <w:color w:val="333333"/>
          <w:sz w:val="24"/>
          <w:szCs w:val="24"/>
          <w:shd w:val="clear" w:color="auto" w:fill="FFFFFF"/>
        </w:rPr>
        <w:t>u</w:t>
      </w:r>
      <w:r w:rsidRPr="00FA7BB7">
        <w:rPr>
          <w:rFonts w:asciiTheme="minorHAnsi" w:eastAsia="Times New Roman" w:hAnsiTheme="minorHAnsi"/>
          <w:color w:val="333333"/>
          <w:sz w:val="24"/>
          <w:szCs w:val="24"/>
          <w:shd w:val="clear" w:color="auto" w:fill="FFFFFF"/>
        </w:rPr>
        <w:t>se</w:t>
      </w:r>
      <w:r w:rsidR="00D811A6">
        <w:rPr>
          <w:rFonts w:asciiTheme="minorHAnsi" w:eastAsia="Times New Roman" w:hAnsiTheme="minorHAnsi"/>
          <w:color w:val="333333"/>
          <w:sz w:val="24"/>
          <w:szCs w:val="24"/>
          <w:shd w:val="clear" w:color="auto" w:fill="FFFFFF"/>
        </w:rPr>
        <w:t xml:space="preserve"> that is</w:t>
      </w:r>
      <w:r w:rsidRPr="00FA7BB7">
        <w:rPr>
          <w:rFonts w:asciiTheme="minorHAnsi" w:eastAsia="Times New Roman" w:hAnsiTheme="minorHAnsi"/>
          <w:color w:val="333333"/>
          <w:sz w:val="24"/>
          <w:szCs w:val="24"/>
          <w:shd w:val="clear" w:color="auto" w:fill="FFFFFF"/>
        </w:rPr>
        <w:t xml:space="preserve"> affecting the care of their children.  Consider making recommendations regarding how these resources can be increased in communities lacking resources, to improve outcomes for children.</w:t>
      </w:r>
    </w:p>
    <w:p w:rsidR="00A40922" w:rsidRDefault="00A40922" w:rsidP="00B611B1">
      <w:pPr>
        <w:pStyle w:val="ListParagraph"/>
        <w:numPr>
          <w:ilvl w:val="0"/>
          <w:numId w:val="24"/>
        </w:numPr>
        <w:ind w:left="360"/>
        <w:rPr>
          <w:rFonts w:asciiTheme="minorHAnsi" w:eastAsia="Times New Roman" w:hAnsiTheme="minorHAnsi"/>
          <w:color w:val="333333"/>
          <w:sz w:val="24"/>
          <w:szCs w:val="24"/>
          <w:shd w:val="clear" w:color="auto" w:fill="FFFFFF"/>
        </w:rPr>
      </w:pPr>
      <w:r>
        <w:rPr>
          <w:rFonts w:asciiTheme="minorHAnsi" w:eastAsia="Times New Roman" w:hAnsiTheme="minorHAnsi"/>
          <w:color w:val="333333"/>
          <w:sz w:val="24"/>
          <w:szCs w:val="24"/>
          <w:shd w:val="clear" w:color="auto" w:fill="FFFFFF"/>
        </w:rPr>
        <w:t>R</w:t>
      </w:r>
      <w:r w:rsidRPr="00FA7BB7">
        <w:rPr>
          <w:rFonts w:asciiTheme="minorHAnsi" w:eastAsia="Times New Roman" w:hAnsiTheme="minorHAnsi"/>
          <w:color w:val="333333"/>
          <w:sz w:val="24"/>
          <w:szCs w:val="24"/>
          <w:shd w:val="clear" w:color="auto" w:fill="FFFFFF"/>
        </w:rPr>
        <w:t xml:space="preserve">eview existing recommendations </w:t>
      </w:r>
      <w:r>
        <w:rPr>
          <w:rFonts w:asciiTheme="minorHAnsi" w:eastAsia="Times New Roman" w:hAnsiTheme="minorHAnsi"/>
          <w:color w:val="333333"/>
          <w:sz w:val="24"/>
          <w:szCs w:val="24"/>
          <w:shd w:val="clear" w:color="auto" w:fill="FFFFFF"/>
        </w:rPr>
        <w:t xml:space="preserve">regarding Transition Age Youth and </w:t>
      </w:r>
      <w:r w:rsidRPr="00FA7BB7">
        <w:rPr>
          <w:rFonts w:asciiTheme="minorHAnsi" w:eastAsia="Times New Roman" w:hAnsiTheme="minorHAnsi"/>
          <w:color w:val="333333"/>
          <w:sz w:val="24"/>
          <w:szCs w:val="24"/>
          <w:shd w:val="clear" w:color="auto" w:fill="FFFFFF"/>
        </w:rPr>
        <w:t xml:space="preserve">prioritize </w:t>
      </w:r>
      <w:r>
        <w:rPr>
          <w:rFonts w:asciiTheme="minorHAnsi" w:eastAsia="Times New Roman" w:hAnsiTheme="minorHAnsi"/>
          <w:color w:val="333333"/>
          <w:sz w:val="24"/>
          <w:szCs w:val="24"/>
          <w:shd w:val="clear" w:color="auto" w:fill="FFFFFF"/>
        </w:rPr>
        <w:t xml:space="preserve">those </w:t>
      </w:r>
      <w:r w:rsidRPr="00FA7BB7">
        <w:rPr>
          <w:rFonts w:asciiTheme="minorHAnsi" w:eastAsia="Times New Roman" w:hAnsiTheme="minorHAnsi"/>
          <w:color w:val="333333"/>
          <w:sz w:val="24"/>
          <w:szCs w:val="24"/>
          <w:shd w:val="clear" w:color="auto" w:fill="FFFFFF"/>
        </w:rPr>
        <w:t>recommendations</w:t>
      </w:r>
      <w:r>
        <w:rPr>
          <w:rFonts w:asciiTheme="minorHAnsi" w:eastAsia="Times New Roman" w:hAnsiTheme="minorHAnsi"/>
          <w:color w:val="333333"/>
          <w:sz w:val="24"/>
          <w:szCs w:val="24"/>
          <w:shd w:val="clear" w:color="auto" w:fill="FFFFFF"/>
        </w:rPr>
        <w:t xml:space="preserve">.  </w:t>
      </w:r>
      <w:r w:rsidR="006D7268">
        <w:rPr>
          <w:rFonts w:asciiTheme="minorHAnsi" w:eastAsia="Times New Roman" w:hAnsiTheme="minorHAnsi"/>
          <w:color w:val="333333"/>
          <w:sz w:val="24"/>
          <w:szCs w:val="24"/>
          <w:shd w:val="clear" w:color="auto" w:fill="FFFFFF"/>
        </w:rPr>
        <w:t>P</w:t>
      </w:r>
      <w:r>
        <w:rPr>
          <w:rFonts w:asciiTheme="minorHAnsi" w:eastAsia="Times New Roman" w:hAnsiTheme="minorHAnsi"/>
          <w:color w:val="333333"/>
          <w:sz w:val="24"/>
          <w:szCs w:val="24"/>
          <w:shd w:val="clear" w:color="auto" w:fill="FFFFFF"/>
        </w:rPr>
        <w:t xml:space="preserve">rioritize recommendations that </w:t>
      </w:r>
      <w:r w:rsidRPr="00FA7BB7">
        <w:rPr>
          <w:rFonts w:asciiTheme="minorHAnsi" w:eastAsia="Times New Roman" w:hAnsiTheme="minorHAnsi"/>
          <w:color w:val="333333"/>
          <w:sz w:val="24"/>
          <w:szCs w:val="24"/>
          <w:shd w:val="clear" w:color="auto" w:fill="FFFFFF"/>
        </w:rPr>
        <w:t xml:space="preserve">focus on services </w:t>
      </w:r>
      <w:r>
        <w:rPr>
          <w:rFonts w:asciiTheme="minorHAnsi" w:eastAsia="Times New Roman" w:hAnsiTheme="minorHAnsi"/>
          <w:color w:val="333333"/>
          <w:sz w:val="24"/>
          <w:szCs w:val="24"/>
          <w:shd w:val="clear" w:color="auto" w:fill="FFFFFF"/>
        </w:rPr>
        <w:t xml:space="preserve">after youth </w:t>
      </w:r>
      <w:r w:rsidRPr="00FA7BB7">
        <w:rPr>
          <w:rFonts w:asciiTheme="minorHAnsi" w:eastAsia="Times New Roman" w:hAnsiTheme="minorHAnsi"/>
          <w:color w:val="333333"/>
          <w:sz w:val="24"/>
          <w:szCs w:val="24"/>
          <w:shd w:val="clear" w:color="auto" w:fill="FFFFFF"/>
        </w:rPr>
        <w:t xml:space="preserve">leave </w:t>
      </w:r>
      <w:r w:rsidR="006D7268" w:rsidRPr="006D7268">
        <w:rPr>
          <w:rFonts w:asciiTheme="minorHAnsi" w:eastAsia="Times New Roman" w:hAnsiTheme="minorHAnsi"/>
          <w:color w:val="333333"/>
          <w:sz w:val="24"/>
          <w:szCs w:val="24"/>
          <w:shd w:val="clear" w:color="auto" w:fill="FFFFFF"/>
        </w:rPr>
        <w:t>State of Kansas - DCF</w:t>
      </w:r>
      <w:r w:rsidR="006D7268">
        <w:rPr>
          <w:rFonts w:asciiTheme="minorHAnsi" w:eastAsia="Times New Roman" w:hAnsiTheme="minorHAnsi"/>
          <w:color w:val="333333"/>
          <w:sz w:val="24"/>
          <w:szCs w:val="24"/>
          <w:shd w:val="clear" w:color="auto" w:fill="FFFFFF"/>
        </w:rPr>
        <w:t xml:space="preserve"> </w:t>
      </w:r>
      <w:r w:rsidRPr="00FA7BB7">
        <w:rPr>
          <w:rFonts w:asciiTheme="minorHAnsi" w:eastAsia="Times New Roman" w:hAnsiTheme="minorHAnsi"/>
          <w:color w:val="333333"/>
          <w:sz w:val="24"/>
          <w:szCs w:val="24"/>
          <w:shd w:val="clear" w:color="auto" w:fill="FFFFFF"/>
        </w:rPr>
        <w:t xml:space="preserve">custody, </w:t>
      </w:r>
      <w:r w:rsidR="006D7268">
        <w:rPr>
          <w:rFonts w:asciiTheme="minorHAnsi" w:eastAsia="Times New Roman" w:hAnsiTheme="minorHAnsi"/>
          <w:color w:val="333333"/>
          <w:sz w:val="24"/>
          <w:szCs w:val="24"/>
          <w:shd w:val="clear" w:color="auto" w:fill="FFFFFF"/>
        </w:rPr>
        <w:t>including access to housing, employment</w:t>
      </w:r>
      <w:r w:rsidRPr="00FA7BB7">
        <w:rPr>
          <w:rFonts w:asciiTheme="minorHAnsi" w:eastAsia="Times New Roman" w:hAnsiTheme="minorHAnsi"/>
          <w:color w:val="333333"/>
          <w:sz w:val="24"/>
          <w:szCs w:val="24"/>
          <w:shd w:val="clear" w:color="auto" w:fill="FFFFFF"/>
        </w:rPr>
        <w:t xml:space="preserve"> and education.</w:t>
      </w:r>
    </w:p>
    <w:p w:rsidR="00651191" w:rsidRDefault="00A40922" w:rsidP="00B611B1">
      <w:pPr>
        <w:pStyle w:val="ListParagraph"/>
        <w:numPr>
          <w:ilvl w:val="0"/>
          <w:numId w:val="24"/>
        </w:numPr>
        <w:ind w:left="360"/>
        <w:rPr>
          <w:rFonts w:asciiTheme="minorHAnsi" w:eastAsia="Times New Roman" w:hAnsiTheme="minorHAnsi"/>
          <w:color w:val="333333"/>
          <w:sz w:val="24"/>
          <w:szCs w:val="24"/>
          <w:shd w:val="clear" w:color="auto" w:fill="FFFFFF"/>
        </w:rPr>
      </w:pPr>
      <w:r w:rsidRPr="00D811A6">
        <w:rPr>
          <w:rFonts w:asciiTheme="minorHAnsi" w:eastAsia="Times New Roman" w:hAnsiTheme="minorHAnsi"/>
          <w:color w:val="333333"/>
          <w:sz w:val="24"/>
          <w:szCs w:val="24"/>
          <w:shd w:val="clear" w:color="auto" w:fill="FFFFFF"/>
        </w:rPr>
        <w:t>Review and recommend Parent Engagement models across the continuum of care (schools, CMHCs, early childhood</w:t>
      </w:r>
      <w:r w:rsidR="006D7268">
        <w:rPr>
          <w:rFonts w:asciiTheme="minorHAnsi" w:eastAsia="Times New Roman" w:hAnsiTheme="minorHAnsi"/>
          <w:color w:val="333333"/>
          <w:sz w:val="24"/>
          <w:szCs w:val="24"/>
          <w:shd w:val="clear" w:color="auto" w:fill="FFFFFF"/>
        </w:rPr>
        <w:t xml:space="preserve"> programs</w:t>
      </w:r>
      <w:r w:rsidRPr="00D811A6">
        <w:rPr>
          <w:rFonts w:asciiTheme="minorHAnsi" w:eastAsia="Times New Roman" w:hAnsiTheme="minorHAnsi"/>
          <w:color w:val="333333"/>
          <w:sz w:val="24"/>
          <w:szCs w:val="24"/>
          <w:shd w:val="clear" w:color="auto" w:fill="FFFFFF"/>
        </w:rPr>
        <w:t>, etc.)</w:t>
      </w:r>
      <w:r w:rsidR="006D7268">
        <w:rPr>
          <w:rFonts w:asciiTheme="minorHAnsi" w:eastAsia="Times New Roman" w:hAnsiTheme="minorHAnsi"/>
          <w:color w:val="333333"/>
          <w:sz w:val="24"/>
          <w:szCs w:val="24"/>
          <w:shd w:val="clear" w:color="auto" w:fill="FFFFFF"/>
        </w:rPr>
        <w:t>.  The Children’s Subcommittee’s</w:t>
      </w:r>
      <w:r w:rsidRPr="00D811A6">
        <w:rPr>
          <w:rFonts w:asciiTheme="minorHAnsi" w:eastAsia="Times New Roman" w:hAnsiTheme="minorHAnsi"/>
          <w:color w:val="333333"/>
          <w:sz w:val="24"/>
          <w:szCs w:val="24"/>
          <w:shd w:val="clear" w:color="auto" w:fill="FFFFFF"/>
        </w:rPr>
        <w:t xml:space="preserve"> review will include</w:t>
      </w:r>
      <w:r w:rsidR="006D7268">
        <w:rPr>
          <w:rFonts w:asciiTheme="minorHAnsi" w:eastAsia="Times New Roman" w:hAnsiTheme="minorHAnsi"/>
          <w:color w:val="333333"/>
          <w:sz w:val="24"/>
          <w:szCs w:val="24"/>
          <w:shd w:val="clear" w:color="auto" w:fill="FFFFFF"/>
        </w:rPr>
        <w:t xml:space="preserve"> parenting</w:t>
      </w:r>
      <w:r w:rsidRPr="00D811A6">
        <w:rPr>
          <w:rFonts w:asciiTheme="minorHAnsi" w:eastAsia="Times New Roman" w:hAnsiTheme="minorHAnsi"/>
          <w:color w:val="333333"/>
          <w:sz w:val="24"/>
          <w:szCs w:val="24"/>
          <w:shd w:val="clear" w:color="auto" w:fill="FFFFFF"/>
        </w:rPr>
        <w:t xml:space="preserve"> training of parents and training of direct service staff.</w:t>
      </w:r>
    </w:p>
    <w:p w:rsidR="006C4A43" w:rsidRDefault="006C4A43">
      <w:pPr>
        <w:spacing w:after="0" w:line="259" w:lineRule="auto"/>
        <w:rPr>
          <w:rFonts w:asciiTheme="minorHAnsi" w:hAnsiTheme="minorHAnsi"/>
          <w:b/>
          <w:caps/>
          <w:color w:val="5B9BD5" w:themeColor="accent1"/>
          <w:sz w:val="24"/>
          <w:szCs w:val="24"/>
        </w:rPr>
      </w:pPr>
      <w:r>
        <w:rPr>
          <w:rFonts w:asciiTheme="minorHAnsi" w:hAnsiTheme="minorHAnsi"/>
          <w:b/>
          <w:caps/>
          <w:color w:val="5B9BD5" w:themeColor="accent1"/>
          <w:sz w:val="24"/>
          <w:szCs w:val="24"/>
        </w:rPr>
        <w:br w:type="page"/>
      </w:r>
    </w:p>
    <w:p w:rsidR="00B23058" w:rsidRPr="00B611B1" w:rsidRDefault="00B23058" w:rsidP="00B611B1">
      <w:pPr>
        <w:autoSpaceDE w:val="0"/>
        <w:autoSpaceDN w:val="0"/>
        <w:adjustRightInd w:val="0"/>
        <w:spacing w:after="0"/>
        <w:contextualSpacing/>
        <w:jc w:val="both"/>
        <w:rPr>
          <w:rFonts w:asciiTheme="minorHAnsi" w:hAnsiTheme="minorHAnsi"/>
          <w:b/>
          <w:caps/>
          <w:color w:val="5B9BD5" w:themeColor="accent1"/>
          <w:sz w:val="24"/>
          <w:szCs w:val="24"/>
        </w:rPr>
      </w:pPr>
      <w:r w:rsidRPr="00B611B1">
        <w:rPr>
          <w:rFonts w:asciiTheme="minorHAnsi" w:hAnsiTheme="minorHAnsi"/>
          <w:b/>
          <w:caps/>
          <w:color w:val="5B9BD5" w:themeColor="accent1"/>
          <w:sz w:val="24"/>
          <w:szCs w:val="24"/>
        </w:rPr>
        <w:t>References:</w:t>
      </w:r>
    </w:p>
    <w:p w:rsidR="00B23058" w:rsidRDefault="00B23058" w:rsidP="00B611B1">
      <w:pPr>
        <w:pStyle w:val="ListParagraph"/>
        <w:numPr>
          <w:ilvl w:val="0"/>
          <w:numId w:val="16"/>
        </w:numPr>
        <w:spacing w:after="0" w:line="240" w:lineRule="auto"/>
        <w:ind w:left="720"/>
        <w:rPr>
          <w:rFonts w:asciiTheme="minorHAnsi" w:hAnsiTheme="minorHAnsi"/>
        </w:rPr>
      </w:pPr>
      <w:proofErr w:type="spellStart"/>
      <w:r>
        <w:rPr>
          <w:rFonts w:asciiTheme="minorHAnsi" w:hAnsiTheme="minorHAnsi"/>
        </w:rPr>
        <w:t>Kann</w:t>
      </w:r>
      <w:proofErr w:type="spellEnd"/>
      <w:r>
        <w:rPr>
          <w:rFonts w:asciiTheme="minorHAnsi" w:hAnsiTheme="minorHAnsi"/>
        </w:rPr>
        <w:t xml:space="preserve"> L. McManus T., Harris WA, </w:t>
      </w:r>
      <w:proofErr w:type="gramStart"/>
      <w:r>
        <w:rPr>
          <w:rFonts w:asciiTheme="minorHAnsi" w:hAnsiTheme="minorHAnsi"/>
        </w:rPr>
        <w:t>et</w:t>
      </w:r>
      <w:proofErr w:type="gramEnd"/>
      <w:r>
        <w:rPr>
          <w:rFonts w:asciiTheme="minorHAnsi" w:hAnsiTheme="minorHAnsi"/>
        </w:rPr>
        <w:t xml:space="preserve">. </w:t>
      </w:r>
      <w:proofErr w:type="gramStart"/>
      <w:r>
        <w:rPr>
          <w:rFonts w:asciiTheme="minorHAnsi" w:hAnsiTheme="minorHAnsi"/>
        </w:rPr>
        <w:t>al</w:t>
      </w:r>
      <w:proofErr w:type="gramEnd"/>
      <w:r>
        <w:rPr>
          <w:rFonts w:asciiTheme="minorHAnsi" w:hAnsiTheme="minorHAnsi"/>
        </w:rPr>
        <w:t xml:space="preserve">. Youth Risk Behavior Surveillance – United States, 2015. MMWR </w:t>
      </w:r>
      <w:proofErr w:type="spellStart"/>
      <w:r>
        <w:rPr>
          <w:rFonts w:asciiTheme="minorHAnsi" w:hAnsiTheme="minorHAnsi"/>
        </w:rPr>
        <w:t>Morb</w:t>
      </w:r>
      <w:proofErr w:type="spellEnd"/>
      <w:r>
        <w:rPr>
          <w:rFonts w:asciiTheme="minorHAnsi" w:hAnsiTheme="minorHAnsi"/>
        </w:rPr>
        <w:t xml:space="preserve"> Mortal </w:t>
      </w:r>
      <w:proofErr w:type="spellStart"/>
      <w:r>
        <w:rPr>
          <w:rFonts w:asciiTheme="minorHAnsi" w:hAnsiTheme="minorHAnsi"/>
        </w:rPr>
        <w:t>Surviel</w:t>
      </w:r>
      <w:proofErr w:type="spellEnd"/>
      <w:r>
        <w:rPr>
          <w:rFonts w:asciiTheme="minorHAnsi" w:hAnsiTheme="minorHAnsi"/>
        </w:rPr>
        <w:t xml:space="preserve"> </w:t>
      </w:r>
      <w:proofErr w:type="spellStart"/>
      <w:r>
        <w:rPr>
          <w:rFonts w:asciiTheme="minorHAnsi" w:hAnsiTheme="minorHAnsi"/>
        </w:rPr>
        <w:t>Summ</w:t>
      </w:r>
      <w:proofErr w:type="spellEnd"/>
      <w:r>
        <w:rPr>
          <w:rFonts w:asciiTheme="minorHAnsi" w:hAnsiTheme="minorHAnsi"/>
        </w:rPr>
        <w:t xml:space="preserve">. 2016; 65 (SS-06); 1-174. Available from </w:t>
      </w:r>
      <w:hyperlink r:id="rId7" w:history="1">
        <w:r>
          <w:rPr>
            <w:rStyle w:val="Hyperlink"/>
            <w:rFonts w:asciiTheme="minorHAnsi" w:hAnsiTheme="minorHAnsi"/>
          </w:rPr>
          <w:t>http://www.cdc.gov/mmwr/volumes/65/ss/pdfs/ss6506.pdf</w:t>
        </w:r>
      </w:hyperlink>
      <w:r>
        <w:rPr>
          <w:rFonts w:asciiTheme="minorHAnsi" w:hAnsiTheme="minorHAnsi"/>
        </w:rPr>
        <w:t xml:space="preserve">. </w:t>
      </w:r>
    </w:p>
    <w:p w:rsidR="00B23058" w:rsidRDefault="00EA625D" w:rsidP="00B611B1">
      <w:pPr>
        <w:pStyle w:val="ListParagraph"/>
        <w:numPr>
          <w:ilvl w:val="0"/>
          <w:numId w:val="16"/>
        </w:numPr>
        <w:spacing w:after="0" w:line="240" w:lineRule="auto"/>
        <w:ind w:left="720"/>
        <w:rPr>
          <w:rFonts w:asciiTheme="minorHAnsi" w:hAnsiTheme="minorHAnsi"/>
        </w:rPr>
      </w:pPr>
      <w:hyperlink r:id="rId8" w:history="1">
        <w:r w:rsidR="00B23058" w:rsidRPr="00843DAF">
          <w:rPr>
            <w:rStyle w:val="Hyperlink"/>
            <w:rFonts w:asciiTheme="minorHAnsi" w:hAnsiTheme="minorHAnsi"/>
          </w:rPr>
          <w:t>http://www.cdc.gov/health</w:t>
        </w:r>
      </w:hyperlink>
      <w:r w:rsidR="00B23058">
        <w:rPr>
          <w:rFonts w:asciiTheme="minorHAnsi" w:hAnsiTheme="minorHAnsi"/>
        </w:rPr>
        <w:t xml:space="preserve"> communications; “Violence and Homicide </w:t>
      </w:r>
      <w:proofErr w:type="gramStart"/>
      <w:r w:rsidR="00B23058">
        <w:rPr>
          <w:rFonts w:asciiTheme="minorHAnsi" w:hAnsiTheme="minorHAnsi"/>
        </w:rPr>
        <w:t>Among</w:t>
      </w:r>
      <w:proofErr w:type="gramEnd"/>
      <w:r w:rsidR="00B23058">
        <w:rPr>
          <w:rFonts w:asciiTheme="minorHAnsi" w:hAnsiTheme="minorHAnsi"/>
        </w:rPr>
        <w:t xml:space="preserve"> Youth” September 15, 2017.</w:t>
      </w:r>
    </w:p>
    <w:p w:rsidR="00B23058" w:rsidRPr="00B23058" w:rsidRDefault="00B23058" w:rsidP="00B611B1">
      <w:pPr>
        <w:pStyle w:val="ListParagraph"/>
        <w:numPr>
          <w:ilvl w:val="0"/>
          <w:numId w:val="16"/>
        </w:numPr>
        <w:spacing w:after="0" w:line="240" w:lineRule="auto"/>
        <w:ind w:left="720"/>
        <w:rPr>
          <w:rFonts w:asciiTheme="minorHAnsi" w:hAnsiTheme="minorHAnsi"/>
        </w:rPr>
      </w:pPr>
      <w:r w:rsidRPr="00B23058">
        <w:rPr>
          <w:rFonts w:asciiTheme="minorHAnsi" w:hAnsiTheme="minorHAnsi"/>
          <w:u w:val="single"/>
        </w:rPr>
        <w:t>Data &amp; Statistics: Mental, Behavioral and Developmental Health of Children aged 2-17.</w:t>
      </w:r>
      <w:r w:rsidRPr="00B23058">
        <w:rPr>
          <w:rFonts w:asciiTheme="minorHAnsi" w:hAnsiTheme="minorHAnsi"/>
        </w:rPr>
        <w:t xml:space="preserve"> </w:t>
      </w:r>
      <w:hyperlink r:id="rId9" w:history="1">
        <w:r w:rsidRPr="00B23058">
          <w:rPr>
            <w:rStyle w:val="Hyperlink"/>
            <w:rFonts w:asciiTheme="minorHAnsi" w:hAnsiTheme="minorHAnsi"/>
          </w:rPr>
          <w:t>https://www.cdc.gov/childrensmentalhealth/data.html</w:t>
        </w:r>
      </w:hyperlink>
      <w:r w:rsidRPr="00B23058">
        <w:rPr>
          <w:rFonts w:asciiTheme="minorHAnsi" w:hAnsiTheme="minorHAnsi"/>
        </w:rPr>
        <w:t xml:space="preserve">. 2005-2011. </w:t>
      </w:r>
    </w:p>
    <w:p w:rsidR="00B23058" w:rsidRDefault="00B23058" w:rsidP="00B611B1">
      <w:pPr>
        <w:pStyle w:val="ListParagraph"/>
        <w:numPr>
          <w:ilvl w:val="0"/>
          <w:numId w:val="16"/>
        </w:numPr>
        <w:spacing w:after="0" w:line="240" w:lineRule="auto"/>
        <w:ind w:left="720"/>
        <w:rPr>
          <w:rFonts w:asciiTheme="minorHAnsi" w:hAnsiTheme="minorHAnsi"/>
        </w:rPr>
      </w:pPr>
      <w:r>
        <w:rPr>
          <w:rFonts w:asciiTheme="minorHAnsi" w:hAnsiTheme="minorHAnsi"/>
          <w:u w:val="single"/>
        </w:rPr>
        <w:t>Association of adverse childhood experiences with lifetime mental and substance use disorders among men and women aged 50+ years.</w:t>
      </w:r>
      <w:r>
        <w:rPr>
          <w:rFonts w:asciiTheme="minorHAnsi" w:hAnsiTheme="minorHAnsi"/>
        </w:rPr>
        <w:t xml:space="preserve"> </w:t>
      </w:r>
      <w:hyperlink r:id="rId10" w:history="1">
        <w:r>
          <w:rPr>
            <w:rStyle w:val="Hyperlink"/>
            <w:rFonts w:asciiTheme="minorHAnsi" w:hAnsiTheme="minorHAnsi"/>
          </w:rPr>
          <w:t>https://www.cambridge.org/core/journals/international-psychogeriatrics/article</w:t>
        </w:r>
      </w:hyperlink>
      <w:r>
        <w:rPr>
          <w:rFonts w:asciiTheme="minorHAnsi" w:hAnsiTheme="minorHAnsi"/>
        </w:rPr>
        <w:t xml:space="preserve">. Volume 29, Issue 3. March 2017, pp. 359-372. </w:t>
      </w:r>
    </w:p>
    <w:p w:rsidR="00B23058" w:rsidRDefault="00B23058" w:rsidP="00B611B1">
      <w:pPr>
        <w:pStyle w:val="ListParagraph"/>
        <w:numPr>
          <w:ilvl w:val="0"/>
          <w:numId w:val="16"/>
        </w:numPr>
        <w:spacing w:after="0" w:line="240" w:lineRule="auto"/>
        <w:ind w:left="720"/>
        <w:rPr>
          <w:rFonts w:asciiTheme="minorHAnsi" w:hAnsiTheme="minorHAnsi"/>
        </w:rPr>
      </w:pPr>
      <w:r>
        <w:rPr>
          <w:rFonts w:asciiTheme="minorHAnsi" w:hAnsiTheme="minorHAnsi"/>
          <w:u w:val="single"/>
        </w:rPr>
        <w:t>Children who have one or more emotional, behavioral, or developmental conditions</w:t>
      </w:r>
      <w:r>
        <w:rPr>
          <w:rFonts w:asciiTheme="minorHAnsi" w:hAnsiTheme="minorHAnsi"/>
        </w:rPr>
        <w:t xml:space="preserve">; KIDS Count Data Center. </w:t>
      </w:r>
      <w:hyperlink r:id="rId11" w:history="1">
        <w:r>
          <w:rPr>
            <w:rStyle w:val="Hyperlink"/>
            <w:rFonts w:asciiTheme="minorHAnsi" w:hAnsiTheme="minorHAnsi"/>
          </w:rPr>
          <w:t>https://datacenter.kidscount.org/data/tables9699</w:t>
        </w:r>
      </w:hyperlink>
      <w:r>
        <w:rPr>
          <w:rFonts w:asciiTheme="minorHAnsi" w:hAnsiTheme="minorHAnsi"/>
        </w:rPr>
        <w:t>; December, 2017.</w:t>
      </w:r>
    </w:p>
    <w:p w:rsidR="00DE2705" w:rsidRDefault="00B23058" w:rsidP="00AE6AC7">
      <w:pPr>
        <w:pStyle w:val="ListParagraph"/>
        <w:numPr>
          <w:ilvl w:val="0"/>
          <w:numId w:val="16"/>
        </w:numPr>
        <w:spacing w:after="0" w:line="240" w:lineRule="auto"/>
        <w:ind w:left="720"/>
        <w:rPr>
          <w:rFonts w:asciiTheme="minorHAnsi" w:hAnsiTheme="minorHAnsi"/>
        </w:rPr>
      </w:pPr>
      <w:r>
        <w:rPr>
          <w:rFonts w:asciiTheme="minorHAnsi" w:hAnsiTheme="minorHAnsi"/>
          <w:u w:val="single"/>
        </w:rPr>
        <w:t>Mental Health Rates per 100</w:t>
      </w:r>
      <w:r>
        <w:rPr>
          <w:rFonts w:asciiTheme="minorHAnsi" w:hAnsiTheme="minorHAnsi"/>
        </w:rPr>
        <w:t xml:space="preserve">; </w:t>
      </w:r>
      <w:hyperlink r:id="rId12" w:history="1">
        <w:r>
          <w:rPr>
            <w:rStyle w:val="Hyperlink"/>
            <w:rFonts w:asciiTheme="minorHAnsi" w:hAnsiTheme="minorHAnsi"/>
          </w:rPr>
          <w:t>https://datacenter.kidscount.org/data/tables/1267</w:t>
        </w:r>
      </w:hyperlink>
      <w:r>
        <w:rPr>
          <w:rFonts w:asciiTheme="minorHAnsi" w:hAnsiTheme="minorHAnsi"/>
        </w:rPr>
        <w:t>; 2018.</w:t>
      </w:r>
    </w:p>
    <w:p w:rsidR="00DE2705" w:rsidRDefault="00DE2705">
      <w:pPr>
        <w:spacing w:after="0" w:line="259" w:lineRule="auto"/>
        <w:rPr>
          <w:rFonts w:asciiTheme="minorHAnsi" w:hAnsiTheme="minorHAnsi"/>
        </w:rPr>
      </w:pPr>
      <w:r>
        <w:rPr>
          <w:rFonts w:asciiTheme="minorHAnsi" w:hAnsiTheme="minorHAnsi"/>
        </w:rPr>
        <w:br w:type="page"/>
      </w:r>
    </w:p>
    <w:p w:rsidR="00DE2705" w:rsidRDefault="003231E6" w:rsidP="00B611B1">
      <w:pPr>
        <w:spacing w:after="0" w:line="259" w:lineRule="auto"/>
        <w:jc w:val="center"/>
        <w:rPr>
          <w:rFonts w:asciiTheme="minorHAnsi" w:hAnsiTheme="minorHAnsi"/>
          <w:b/>
          <w:caps/>
          <w:color w:val="5B9BD5" w:themeColor="accent1"/>
          <w:sz w:val="24"/>
          <w:szCs w:val="24"/>
        </w:rPr>
      </w:pPr>
      <w:r>
        <w:rPr>
          <w:rFonts w:asciiTheme="minorHAnsi" w:hAnsiTheme="minorHAnsi"/>
          <w:b/>
          <w:caps/>
          <w:noProof/>
          <w:color w:val="5B9BD5" w:themeColor="accent1"/>
          <w:sz w:val="24"/>
          <w:szCs w:val="24"/>
        </w:rPr>
        <w:drawing>
          <wp:inline distT="0" distB="0" distL="0" distR="0" wp14:anchorId="36068E5F" wp14:editId="3D665051">
            <wp:extent cx="5683648" cy="8229600"/>
            <wp:effectExtent l="0" t="0" r="0" b="0"/>
            <wp:docPr id="1" name="Picture 1" descr="H:\My Documents\GBHSPC Children's Subcommittee\Values &amp; Principles\Children's Subcommittee Charter Rev 2017.03.13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GBHSPC Children's Subcommittee\Values &amp; Principles\Children's Subcommittee Charter Rev 2017.03.13_Page_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1230" t="8595" r="10695" b="4049"/>
                    <a:stretch/>
                  </pic:blipFill>
                  <pic:spPr bwMode="auto">
                    <a:xfrm>
                      <a:off x="0" y="0"/>
                      <a:ext cx="5683648" cy="8229600"/>
                    </a:xfrm>
                    <a:prstGeom prst="rect">
                      <a:avLst/>
                    </a:prstGeom>
                    <a:noFill/>
                    <a:ln>
                      <a:noFill/>
                    </a:ln>
                    <a:extLst>
                      <a:ext uri="{53640926-AAD7-44D8-BBD7-CCE9431645EC}">
                        <a14:shadowObscured xmlns:a14="http://schemas.microsoft.com/office/drawing/2010/main"/>
                      </a:ext>
                    </a:extLst>
                  </pic:spPr>
                </pic:pic>
              </a:graphicData>
            </a:graphic>
          </wp:inline>
        </w:drawing>
      </w:r>
    </w:p>
    <w:p w:rsidR="003231E6" w:rsidRDefault="003231E6" w:rsidP="00B611B1">
      <w:pPr>
        <w:spacing w:after="0" w:line="259" w:lineRule="auto"/>
        <w:jc w:val="center"/>
        <w:rPr>
          <w:rFonts w:asciiTheme="minorHAnsi" w:hAnsiTheme="minorHAnsi"/>
          <w:b/>
          <w:caps/>
          <w:color w:val="5B9BD5" w:themeColor="accent1"/>
          <w:sz w:val="24"/>
          <w:szCs w:val="24"/>
        </w:rPr>
      </w:pPr>
      <w:r>
        <w:rPr>
          <w:rFonts w:asciiTheme="minorHAnsi" w:hAnsiTheme="minorHAnsi"/>
          <w:b/>
          <w:caps/>
          <w:noProof/>
          <w:color w:val="5B9BD5" w:themeColor="accent1"/>
          <w:sz w:val="24"/>
          <w:szCs w:val="24"/>
        </w:rPr>
        <w:drawing>
          <wp:inline distT="0" distB="0" distL="0" distR="0" wp14:anchorId="1FEF9EA3" wp14:editId="506D8BE9">
            <wp:extent cx="5550268" cy="8412480"/>
            <wp:effectExtent l="0" t="0" r="0" b="7620"/>
            <wp:docPr id="2" name="Picture 2" descr="H:\My Documents\GBHSPC Children's Subcommittee\Values &amp; Principles\Children's Subcommittee Charter Rev 2017.03.13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Documents\GBHSPC Children's Subcommittee\Values &amp; Principles\Children's Subcommittee Charter Rev 2017.03.13_Page_2.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10802" t="4049" r="10802" b="4132"/>
                    <a:stretch/>
                  </pic:blipFill>
                  <pic:spPr bwMode="auto">
                    <a:xfrm>
                      <a:off x="0" y="0"/>
                      <a:ext cx="5550268" cy="8412480"/>
                    </a:xfrm>
                    <a:prstGeom prst="rect">
                      <a:avLst/>
                    </a:prstGeom>
                    <a:noFill/>
                    <a:ln>
                      <a:noFill/>
                    </a:ln>
                    <a:extLst>
                      <a:ext uri="{53640926-AAD7-44D8-BBD7-CCE9431645EC}">
                        <a14:shadowObscured xmlns:a14="http://schemas.microsoft.com/office/drawing/2010/main"/>
                      </a:ext>
                    </a:extLst>
                  </pic:spPr>
                </pic:pic>
              </a:graphicData>
            </a:graphic>
          </wp:inline>
        </w:drawing>
      </w:r>
    </w:p>
    <w:p w:rsidR="003231E6" w:rsidRDefault="003231E6" w:rsidP="00B611B1">
      <w:pPr>
        <w:spacing w:after="0" w:line="259" w:lineRule="auto"/>
        <w:jc w:val="center"/>
        <w:rPr>
          <w:rFonts w:asciiTheme="minorHAnsi" w:hAnsiTheme="minorHAnsi"/>
          <w:b/>
          <w:caps/>
          <w:color w:val="5B9BD5" w:themeColor="accent1"/>
          <w:sz w:val="24"/>
          <w:szCs w:val="24"/>
        </w:rPr>
      </w:pPr>
      <w:r>
        <w:rPr>
          <w:rFonts w:asciiTheme="minorHAnsi" w:hAnsiTheme="minorHAnsi"/>
          <w:b/>
          <w:caps/>
          <w:noProof/>
          <w:color w:val="5B9BD5" w:themeColor="accent1"/>
          <w:sz w:val="24"/>
          <w:szCs w:val="24"/>
        </w:rPr>
        <w:drawing>
          <wp:inline distT="0" distB="0" distL="0" distR="0" wp14:anchorId="77A46F2E" wp14:editId="555C0897">
            <wp:extent cx="5552687" cy="8412480"/>
            <wp:effectExtent l="0" t="0" r="0" b="7620"/>
            <wp:docPr id="3" name="Picture 3" descr="H:\My Documents\GBHSPC Children's Subcommittee\Values &amp; Principles\Children's Subcommittee Charter Rev 2017.03.13_P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Documents\GBHSPC Children's Subcommittee\Values &amp; Principles\Children's Subcommittee Charter Rev 2017.03.13_Page_3.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1016" t="4132" r="10695" b="4215"/>
                    <a:stretch/>
                  </pic:blipFill>
                  <pic:spPr bwMode="auto">
                    <a:xfrm>
                      <a:off x="0" y="0"/>
                      <a:ext cx="5552687" cy="8412480"/>
                    </a:xfrm>
                    <a:prstGeom prst="rect">
                      <a:avLst/>
                    </a:prstGeom>
                    <a:noFill/>
                    <a:ln>
                      <a:noFill/>
                    </a:ln>
                    <a:extLst>
                      <a:ext uri="{53640926-AAD7-44D8-BBD7-CCE9431645EC}">
                        <a14:shadowObscured xmlns:a14="http://schemas.microsoft.com/office/drawing/2010/main"/>
                      </a:ext>
                    </a:extLst>
                  </pic:spPr>
                </pic:pic>
              </a:graphicData>
            </a:graphic>
          </wp:inline>
        </w:drawing>
      </w:r>
    </w:p>
    <w:p w:rsidR="00DE2705" w:rsidRDefault="00DE2705" w:rsidP="00B611B1">
      <w:pPr>
        <w:autoSpaceDE w:val="0"/>
        <w:autoSpaceDN w:val="0"/>
        <w:adjustRightInd w:val="0"/>
        <w:spacing w:after="0"/>
        <w:contextualSpacing/>
        <w:jc w:val="center"/>
        <w:rPr>
          <w:rFonts w:asciiTheme="minorHAnsi" w:hAnsiTheme="minorHAnsi"/>
          <w:b/>
          <w:caps/>
          <w:color w:val="5B9BD5" w:themeColor="accent1"/>
          <w:sz w:val="24"/>
          <w:szCs w:val="24"/>
        </w:rPr>
      </w:pPr>
      <w:r w:rsidRPr="00B611B1">
        <w:rPr>
          <w:rFonts w:asciiTheme="minorHAnsi" w:hAnsiTheme="minorHAnsi"/>
          <w:b/>
          <w:caps/>
          <w:color w:val="5B9BD5" w:themeColor="accent1"/>
          <w:sz w:val="24"/>
          <w:szCs w:val="24"/>
        </w:rPr>
        <w:t>Subcommittee Members</w:t>
      </w:r>
    </w:p>
    <w:p w:rsidR="000B426D" w:rsidRPr="00B611B1" w:rsidRDefault="000B426D" w:rsidP="00B611B1">
      <w:pPr>
        <w:autoSpaceDE w:val="0"/>
        <w:autoSpaceDN w:val="0"/>
        <w:adjustRightInd w:val="0"/>
        <w:spacing w:after="0"/>
        <w:contextualSpacing/>
        <w:jc w:val="center"/>
        <w:rPr>
          <w:rFonts w:asciiTheme="majorHAnsi" w:hAnsiTheme="majorHAnsi"/>
          <w:b/>
          <w:caps/>
          <w:color w:val="5B9BD5" w:themeColor="accent1"/>
          <w:sz w:val="24"/>
          <w:szCs w:val="24"/>
        </w:rPr>
      </w:pPr>
    </w:p>
    <w:p w:rsidR="000B426D" w:rsidRPr="00B611B1" w:rsidRDefault="000B426D" w:rsidP="000B426D">
      <w:pPr>
        <w:numPr>
          <w:ilvl w:val="0"/>
          <w:numId w:val="25"/>
        </w:numPr>
        <w:pBdr>
          <w:top w:val="nil"/>
          <w:left w:val="nil"/>
          <w:bottom w:val="nil"/>
          <w:right w:val="nil"/>
          <w:between w:val="nil"/>
        </w:pBdr>
        <w:spacing w:after="0"/>
        <w:rPr>
          <w:rFonts w:asciiTheme="majorHAnsi" w:hAnsiTheme="majorHAnsi"/>
          <w:sz w:val="24"/>
          <w:szCs w:val="24"/>
        </w:rPr>
      </w:pPr>
      <w:r w:rsidRPr="00B611B1">
        <w:rPr>
          <w:rFonts w:asciiTheme="majorHAnsi" w:hAnsiTheme="majorHAnsi"/>
          <w:sz w:val="24"/>
          <w:szCs w:val="24"/>
        </w:rPr>
        <w:t xml:space="preserve">Nancy Crago, </w:t>
      </w:r>
      <w:r w:rsidR="00693CB6">
        <w:rPr>
          <w:rFonts w:asciiTheme="majorHAnsi" w:hAnsiTheme="majorHAnsi"/>
          <w:sz w:val="24"/>
          <w:szCs w:val="24"/>
        </w:rPr>
        <w:t>LS</w:t>
      </w:r>
      <w:r w:rsidRPr="00B611B1">
        <w:rPr>
          <w:rFonts w:asciiTheme="majorHAnsi" w:hAnsiTheme="majorHAnsi"/>
          <w:sz w:val="24"/>
          <w:szCs w:val="24"/>
        </w:rPr>
        <w:t>CSW</w:t>
      </w:r>
      <w:r w:rsidRPr="00B611B1">
        <w:rPr>
          <w:rStyle w:val="Strong"/>
          <w:rFonts w:asciiTheme="majorHAnsi" w:hAnsiTheme="majorHAnsi"/>
          <w:color w:val="6E6E6E"/>
          <w:sz w:val="24"/>
          <w:szCs w:val="24"/>
        </w:rPr>
        <w:t xml:space="preserve">, </w:t>
      </w:r>
      <w:r w:rsidRPr="00B611B1">
        <w:rPr>
          <w:rFonts w:asciiTheme="majorHAnsi" w:hAnsiTheme="majorHAnsi"/>
          <w:i/>
          <w:sz w:val="24"/>
          <w:szCs w:val="24"/>
          <w:u w:val="single"/>
        </w:rPr>
        <w:t>Chair</w:t>
      </w:r>
      <w:r w:rsidRPr="00B611B1">
        <w:rPr>
          <w:rFonts w:asciiTheme="majorHAnsi" w:hAnsiTheme="majorHAnsi"/>
          <w:i/>
          <w:sz w:val="24"/>
          <w:szCs w:val="24"/>
        </w:rPr>
        <w:t>,</w:t>
      </w:r>
      <w:r w:rsidRPr="00B611B1">
        <w:rPr>
          <w:rFonts w:asciiTheme="majorHAnsi" w:hAnsiTheme="majorHAnsi"/>
          <w:sz w:val="24"/>
          <w:szCs w:val="24"/>
        </w:rPr>
        <w:t xml:space="preserve"> </w:t>
      </w:r>
      <w:r w:rsidRPr="00B611B1">
        <w:rPr>
          <w:rFonts w:asciiTheme="majorHAnsi" w:hAnsiTheme="majorHAnsi"/>
          <w:i/>
          <w:sz w:val="24"/>
          <w:szCs w:val="24"/>
        </w:rPr>
        <w:t>Director of Psychosocial Rehabilitation</w:t>
      </w:r>
      <w:r w:rsidRPr="00B611B1">
        <w:rPr>
          <w:rStyle w:val="Strong"/>
          <w:rFonts w:asciiTheme="majorHAnsi" w:hAnsiTheme="majorHAnsi"/>
          <w:i/>
          <w:color w:val="6E6E6E"/>
          <w:sz w:val="24"/>
          <w:szCs w:val="24"/>
        </w:rPr>
        <w:t>,</w:t>
      </w:r>
      <w:r w:rsidRPr="00B611B1">
        <w:rPr>
          <w:rStyle w:val="Strong"/>
          <w:rFonts w:asciiTheme="majorHAnsi" w:hAnsiTheme="majorHAnsi"/>
          <w:color w:val="6E6E6E"/>
          <w:sz w:val="24"/>
          <w:szCs w:val="24"/>
        </w:rPr>
        <w:t xml:space="preserve"> </w:t>
      </w:r>
      <w:r w:rsidRPr="00B611B1">
        <w:rPr>
          <w:rFonts w:asciiTheme="majorHAnsi" w:hAnsiTheme="majorHAnsi"/>
          <w:i/>
          <w:iCs/>
          <w:sz w:val="24"/>
          <w:szCs w:val="24"/>
        </w:rPr>
        <w:t>Family Service and Guidance Center</w:t>
      </w:r>
      <w:r w:rsidRPr="00B611B1">
        <w:rPr>
          <w:rFonts w:asciiTheme="majorHAnsi" w:hAnsiTheme="majorHAnsi"/>
          <w:sz w:val="24"/>
          <w:szCs w:val="24"/>
        </w:rPr>
        <w:t xml:space="preserve"> </w:t>
      </w:r>
    </w:p>
    <w:p w:rsidR="000B426D" w:rsidRPr="00B611B1" w:rsidRDefault="000B426D" w:rsidP="000B426D">
      <w:pPr>
        <w:numPr>
          <w:ilvl w:val="0"/>
          <w:numId w:val="25"/>
        </w:numPr>
        <w:pBdr>
          <w:top w:val="nil"/>
          <w:left w:val="nil"/>
          <w:bottom w:val="nil"/>
          <w:right w:val="nil"/>
          <w:between w:val="nil"/>
        </w:pBdr>
        <w:spacing w:after="0"/>
        <w:rPr>
          <w:rFonts w:asciiTheme="majorHAnsi" w:hAnsiTheme="majorHAnsi"/>
          <w:sz w:val="24"/>
          <w:szCs w:val="24"/>
        </w:rPr>
      </w:pPr>
      <w:r w:rsidRPr="00B611B1">
        <w:rPr>
          <w:rFonts w:asciiTheme="majorHAnsi" w:hAnsiTheme="majorHAnsi"/>
          <w:sz w:val="24"/>
          <w:szCs w:val="24"/>
        </w:rPr>
        <w:t xml:space="preserve">Erick Vaughn, LMSW, </w:t>
      </w:r>
      <w:r w:rsidRPr="00B611B1">
        <w:rPr>
          <w:rFonts w:asciiTheme="majorHAnsi" w:hAnsiTheme="majorHAnsi"/>
          <w:i/>
          <w:sz w:val="24"/>
          <w:szCs w:val="24"/>
          <w:u w:val="single"/>
        </w:rPr>
        <w:t>Vice Chair</w:t>
      </w:r>
      <w:r w:rsidRPr="00B611B1">
        <w:rPr>
          <w:rFonts w:asciiTheme="majorHAnsi" w:hAnsiTheme="majorHAnsi"/>
          <w:i/>
          <w:sz w:val="24"/>
          <w:szCs w:val="24"/>
        </w:rPr>
        <w:t>,</w:t>
      </w:r>
      <w:r w:rsidRPr="00B611B1">
        <w:rPr>
          <w:rFonts w:asciiTheme="majorHAnsi" w:hAnsiTheme="majorHAnsi"/>
          <w:sz w:val="24"/>
          <w:szCs w:val="24"/>
        </w:rPr>
        <w:t xml:space="preserve"> </w:t>
      </w:r>
      <w:r w:rsidRPr="00B611B1">
        <w:rPr>
          <w:rFonts w:asciiTheme="majorHAnsi" w:hAnsiTheme="majorHAnsi"/>
          <w:i/>
          <w:sz w:val="24"/>
          <w:szCs w:val="24"/>
        </w:rPr>
        <w:t>Director of Strategic Initiatives, DCCCA, Inc.</w:t>
      </w:r>
    </w:p>
    <w:p w:rsidR="000B426D" w:rsidRPr="00B611B1" w:rsidRDefault="000B426D" w:rsidP="000B426D">
      <w:pPr>
        <w:numPr>
          <w:ilvl w:val="0"/>
          <w:numId w:val="25"/>
        </w:numPr>
        <w:pBdr>
          <w:top w:val="nil"/>
          <w:left w:val="nil"/>
          <w:bottom w:val="nil"/>
          <w:right w:val="nil"/>
          <w:between w:val="nil"/>
        </w:pBdr>
        <w:spacing w:after="0"/>
        <w:rPr>
          <w:rFonts w:asciiTheme="majorHAnsi" w:hAnsiTheme="majorHAnsi"/>
          <w:sz w:val="24"/>
          <w:szCs w:val="24"/>
        </w:rPr>
      </w:pPr>
      <w:r w:rsidRPr="00B611B1">
        <w:rPr>
          <w:rFonts w:asciiTheme="majorHAnsi" w:hAnsiTheme="majorHAnsi"/>
          <w:sz w:val="24"/>
          <w:szCs w:val="24"/>
        </w:rPr>
        <w:t xml:space="preserve">Robert (Bobby) Eklofe, MHSA, </w:t>
      </w:r>
      <w:r w:rsidRPr="00B611B1">
        <w:rPr>
          <w:rFonts w:asciiTheme="majorHAnsi" w:hAnsiTheme="majorHAnsi"/>
          <w:i/>
          <w:sz w:val="24"/>
          <w:szCs w:val="24"/>
          <w:u w:val="single"/>
        </w:rPr>
        <w:t>Secretary</w:t>
      </w:r>
      <w:r w:rsidRPr="00B611B1">
        <w:rPr>
          <w:rFonts w:asciiTheme="majorHAnsi" w:hAnsiTheme="majorHAnsi"/>
          <w:i/>
          <w:sz w:val="24"/>
          <w:szCs w:val="24"/>
        </w:rPr>
        <w:t>,</w:t>
      </w:r>
      <w:r w:rsidRPr="00B611B1">
        <w:rPr>
          <w:rFonts w:asciiTheme="majorHAnsi" w:hAnsiTheme="majorHAnsi"/>
          <w:sz w:val="24"/>
          <w:szCs w:val="24"/>
        </w:rPr>
        <w:t xml:space="preserve"> </w:t>
      </w:r>
      <w:r w:rsidRPr="00B611B1">
        <w:rPr>
          <w:rFonts w:asciiTheme="majorHAnsi" w:hAnsiTheme="majorHAnsi"/>
          <w:i/>
          <w:sz w:val="24"/>
          <w:szCs w:val="24"/>
        </w:rPr>
        <w:t xml:space="preserve">Vice President of </w:t>
      </w:r>
      <w:r w:rsidRPr="00B611B1">
        <w:rPr>
          <w:rFonts w:asciiTheme="majorHAnsi" w:hAnsiTheme="majorHAnsi"/>
          <w:i/>
          <w:iCs/>
          <w:sz w:val="24"/>
          <w:szCs w:val="24"/>
        </w:rPr>
        <w:t xml:space="preserve">Behavioral Health Operations, KVC Hospitals, Inc. </w:t>
      </w:r>
    </w:p>
    <w:p w:rsidR="000B426D" w:rsidRPr="00B611B1" w:rsidRDefault="000B426D" w:rsidP="000B426D">
      <w:pPr>
        <w:numPr>
          <w:ilvl w:val="0"/>
          <w:numId w:val="25"/>
        </w:numPr>
        <w:pBdr>
          <w:top w:val="nil"/>
          <w:left w:val="nil"/>
          <w:bottom w:val="nil"/>
          <w:right w:val="nil"/>
          <w:between w:val="nil"/>
        </w:pBdr>
        <w:spacing w:after="0"/>
        <w:rPr>
          <w:rFonts w:asciiTheme="majorHAnsi" w:hAnsiTheme="majorHAnsi"/>
          <w:sz w:val="24"/>
          <w:szCs w:val="24"/>
        </w:rPr>
      </w:pPr>
      <w:r w:rsidRPr="00B611B1">
        <w:rPr>
          <w:rFonts w:asciiTheme="majorHAnsi" w:hAnsiTheme="majorHAnsi"/>
          <w:sz w:val="24"/>
          <w:szCs w:val="24"/>
        </w:rPr>
        <w:t xml:space="preserve">Cherie </w:t>
      </w:r>
      <w:proofErr w:type="spellStart"/>
      <w:r w:rsidRPr="00B611B1">
        <w:rPr>
          <w:rFonts w:asciiTheme="majorHAnsi" w:hAnsiTheme="majorHAnsi"/>
          <w:sz w:val="24"/>
          <w:szCs w:val="24"/>
        </w:rPr>
        <w:t>Blanchat</w:t>
      </w:r>
      <w:proofErr w:type="spellEnd"/>
      <w:r w:rsidRPr="00B611B1">
        <w:rPr>
          <w:rFonts w:asciiTheme="majorHAnsi" w:hAnsiTheme="majorHAnsi"/>
          <w:sz w:val="24"/>
          <w:szCs w:val="24"/>
        </w:rPr>
        <w:t xml:space="preserve">, LSCSW, </w:t>
      </w:r>
      <w:r w:rsidRPr="00B611B1">
        <w:rPr>
          <w:rFonts w:asciiTheme="majorHAnsi" w:hAnsiTheme="majorHAnsi"/>
          <w:i/>
          <w:sz w:val="24"/>
          <w:szCs w:val="24"/>
          <w:u w:val="single"/>
        </w:rPr>
        <w:t>Past</w:t>
      </w:r>
      <w:r w:rsidRPr="00B611B1">
        <w:rPr>
          <w:rFonts w:asciiTheme="majorHAnsi" w:hAnsiTheme="majorHAnsi"/>
          <w:sz w:val="24"/>
          <w:szCs w:val="24"/>
          <w:u w:val="single"/>
        </w:rPr>
        <w:t xml:space="preserve"> </w:t>
      </w:r>
      <w:r w:rsidRPr="00B611B1">
        <w:rPr>
          <w:rFonts w:asciiTheme="majorHAnsi" w:hAnsiTheme="majorHAnsi"/>
          <w:i/>
          <w:iCs/>
          <w:sz w:val="24"/>
          <w:szCs w:val="24"/>
          <w:u w:val="single"/>
        </w:rPr>
        <w:t>Chair</w:t>
      </w:r>
      <w:r w:rsidRPr="00B611B1">
        <w:rPr>
          <w:rFonts w:asciiTheme="majorHAnsi" w:hAnsiTheme="majorHAnsi"/>
          <w:i/>
          <w:iCs/>
          <w:sz w:val="24"/>
          <w:szCs w:val="24"/>
        </w:rPr>
        <w:t xml:space="preserve"> Project Coordinator, TASN ATBS School Mental Health Initiative</w:t>
      </w:r>
      <w:r w:rsidRPr="00B611B1">
        <w:rPr>
          <w:rFonts w:asciiTheme="majorHAnsi" w:hAnsiTheme="majorHAnsi"/>
          <w:sz w:val="24"/>
          <w:szCs w:val="24"/>
        </w:rPr>
        <w:t xml:space="preserve">  </w:t>
      </w:r>
    </w:p>
    <w:p w:rsidR="000B426D" w:rsidRPr="00B611B1" w:rsidRDefault="000B426D" w:rsidP="000B426D">
      <w:pPr>
        <w:numPr>
          <w:ilvl w:val="0"/>
          <w:numId w:val="25"/>
        </w:numPr>
        <w:pBdr>
          <w:top w:val="nil"/>
          <w:left w:val="nil"/>
          <w:bottom w:val="nil"/>
          <w:right w:val="nil"/>
          <w:between w:val="nil"/>
        </w:pBdr>
        <w:spacing w:after="0"/>
        <w:rPr>
          <w:rFonts w:asciiTheme="majorHAnsi" w:hAnsiTheme="majorHAnsi"/>
          <w:sz w:val="24"/>
          <w:szCs w:val="24"/>
        </w:rPr>
      </w:pPr>
      <w:r w:rsidRPr="00B611B1">
        <w:rPr>
          <w:rFonts w:asciiTheme="majorHAnsi" w:hAnsiTheme="majorHAnsi"/>
          <w:sz w:val="24"/>
          <w:szCs w:val="24"/>
        </w:rPr>
        <w:t xml:space="preserve">Candace Moten, LMSW - </w:t>
      </w:r>
      <w:r w:rsidRPr="00B611B1">
        <w:rPr>
          <w:rFonts w:asciiTheme="majorHAnsi" w:hAnsiTheme="majorHAnsi"/>
          <w:i/>
          <w:iCs/>
          <w:sz w:val="24"/>
          <w:szCs w:val="24"/>
        </w:rPr>
        <w:t>Family Preservation Services Program Manager,</w:t>
      </w:r>
      <w:r w:rsidRPr="00B611B1">
        <w:rPr>
          <w:rFonts w:asciiTheme="majorHAnsi" w:hAnsiTheme="majorHAnsi"/>
          <w:i/>
          <w:sz w:val="24"/>
          <w:szCs w:val="24"/>
        </w:rPr>
        <w:t xml:space="preserve"> Kansas</w:t>
      </w:r>
      <w:r w:rsidRPr="00B611B1">
        <w:rPr>
          <w:rFonts w:asciiTheme="majorHAnsi" w:hAnsiTheme="majorHAnsi"/>
          <w:sz w:val="24"/>
          <w:szCs w:val="24"/>
        </w:rPr>
        <w:t xml:space="preserve"> </w:t>
      </w:r>
      <w:r w:rsidRPr="00B611B1">
        <w:rPr>
          <w:rFonts w:asciiTheme="majorHAnsi" w:hAnsiTheme="majorHAnsi"/>
          <w:i/>
          <w:iCs/>
          <w:sz w:val="24"/>
          <w:szCs w:val="24"/>
        </w:rPr>
        <w:t>Department for Children and Families  </w:t>
      </w:r>
    </w:p>
    <w:p w:rsidR="000B426D" w:rsidRPr="00B611B1" w:rsidRDefault="000B426D" w:rsidP="000B426D">
      <w:pPr>
        <w:numPr>
          <w:ilvl w:val="0"/>
          <w:numId w:val="25"/>
        </w:numPr>
        <w:pBdr>
          <w:top w:val="nil"/>
          <w:left w:val="nil"/>
          <w:bottom w:val="nil"/>
          <w:right w:val="nil"/>
          <w:between w:val="nil"/>
        </w:pBdr>
        <w:spacing w:after="0"/>
        <w:rPr>
          <w:rFonts w:asciiTheme="majorHAnsi" w:hAnsiTheme="majorHAnsi"/>
          <w:sz w:val="24"/>
          <w:szCs w:val="24"/>
        </w:rPr>
      </w:pPr>
      <w:r w:rsidRPr="00B611B1">
        <w:rPr>
          <w:rFonts w:asciiTheme="majorHAnsi" w:hAnsiTheme="majorHAnsi"/>
          <w:sz w:val="24"/>
          <w:szCs w:val="24"/>
        </w:rPr>
        <w:t xml:space="preserve">Jeff Butrick, </w:t>
      </w:r>
      <w:r w:rsidRPr="00B611B1">
        <w:rPr>
          <w:rFonts w:asciiTheme="majorHAnsi" w:hAnsiTheme="majorHAnsi"/>
          <w:i/>
          <w:sz w:val="24"/>
          <w:szCs w:val="24"/>
        </w:rPr>
        <w:t>Service Manager</w:t>
      </w:r>
      <w:r w:rsidRPr="00B611B1">
        <w:rPr>
          <w:rFonts w:asciiTheme="majorHAnsi" w:hAnsiTheme="majorHAnsi"/>
          <w:sz w:val="24"/>
          <w:szCs w:val="24"/>
        </w:rPr>
        <w:t xml:space="preserve">, </w:t>
      </w:r>
      <w:r w:rsidRPr="00B611B1">
        <w:rPr>
          <w:rFonts w:asciiTheme="majorHAnsi" w:hAnsiTheme="majorHAnsi"/>
          <w:i/>
          <w:iCs/>
          <w:sz w:val="24"/>
          <w:szCs w:val="24"/>
        </w:rPr>
        <w:t>Kansas Department of Corrections-Juvenile Services</w:t>
      </w:r>
    </w:p>
    <w:p w:rsidR="000B426D" w:rsidRPr="00B611B1" w:rsidRDefault="000B426D" w:rsidP="000B426D">
      <w:pPr>
        <w:numPr>
          <w:ilvl w:val="0"/>
          <w:numId w:val="25"/>
        </w:numPr>
        <w:pBdr>
          <w:top w:val="nil"/>
          <w:left w:val="nil"/>
          <w:bottom w:val="nil"/>
          <w:right w:val="nil"/>
          <w:between w:val="nil"/>
        </w:pBdr>
        <w:spacing w:after="0"/>
        <w:rPr>
          <w:rFonts w:asciiTheme="majorHAnsi" w:hAnsiTheme="majorHAnsi"/>
          <w:sz w:val="24"/>
          <w:szCs w:val="24"/>
        </w:rPr>
      </w:pPr>
      <w:r w:rsidRPr="00B611B1">
        <w:rPr>
          <w:rFonts w:asciiTheme="majorHAnsi" w:hAnsiTheme="majorHAnsi"/>
          <w:iCs/>
          <w:sz w:val="24"/>
          <w:szCs w:val="24"/>
        </w:rPr>
        <w:t xml:space="preserve">Kevin Kufeldt, LCPC, </w:t>
      </w:r>
      <w:r w:rsidRPr="00B611B1">
        <w:rPr>
          <w:rFonts w:asciiTheme="majorHAnsi" w:hAnsiTheme="majorHAnsi"/>
          <w:i/>
          <w:iCs/>
          <w:sz w:val="24"/>
          <w:szCs w:val="24"/>
        </w:rPr>
        <w:t>Program Manager, ACT Residential Treatment, Johnson County Mental Health</w:t>
      </w:r>
    </w:p>
    <w:p w:rsidR="000B426D" w:rsidRPr="00B611B1" w:rsidRDefault="000B426D" w:rsidP="000B426D">
      <w:pPr>
        <w:numPr>
          <w:ilvl w:val="0"/>
          <w:numId w:val="25"/>
        </w:numPr>
        <w:pBdr>
          <w:top w:val="nil"/>
          <w:left w:val="nil"/>
          <w:bottom w:val="nil"/>
          <w:right w:val="nil"/>
          <w:between w:val="nil"/>
        </w:pBdr>
        <w:spacing w:after="0"/>
        <w:rPr>
          <w:rFonts w:asciiTheme="majorHAnsi" w:hAnsiTheme="majorHAnsi"/>
          <w:sz w:val="24"/>
          <w:szCs w:val="24"/>
        </w:rPr>
      </w:pPr>
      <w:r w:rsidRPr="00B611B1">
        <w:rPr>
          <w:rFonts w:asciiTheme="majorHAnsi" w:hAnsiTheme="majorHAnsi"/>
          <w:iCs/>
          <w:sz w:val="24"/>
          <w:szCs w:val="24"/>
        </w:rPr>
        <w:t xml:space="preserve">Cheryl </w:t>
      </w:r>
      <w:proofErr w:type="spellStart"/>
      <w:r w:rsidRPr="00B611B1">
        <w:rPr>
          <w:rFonts w:asciiTheme="majorHAnsi" w:hAnsiTheme="majorHAnsi"/>
          <w:iCs/>
          <w:sz w:val="24"/>
          <w:szCs w:val="24"/>
        </w:rPr>
        <w:t>Rathbun</w:t>
      </w:r>
      <w:proofErr w:type="spellEnd"/>
      <w:r w:rsidRPr="00B611B1">
        <w:rPr>
          <w:rFonts w:asciiTheme="majorHAnsi" w:hAnsiTheme="majorHAnsi"/>
          <w:iCs/>
          <w:sz w:val="24"/>
          <w:szCs w:val="24"/>
        </w:rPr>
        <w:t xml:space="preserve">, </w:t>
      </w:r>
      <w:r w:rsidRPr="00B611B1">
        <w:rPr>
          <w:rFonts w:asciiTheme="majorHAnsi" w:hAnsiTheme="majorHAnsi"/>
          <w:i/>
          <w:iCs/>
          <w:sz w:val="24"/>
          <w:szCs w:val="24"/>
        </w:rPr>
        <w:t>Chief Clinical Officer, Saint Francis Community Services</w:t>
      </w:r>
    </w:p>
    <w:p w:rsidR="000B426D" w:rsidRPr="00B611B1" w:rsidRDefault="000B426D" w:rsidP="000B426D">
      <w:pPr>
        <w:numPr>
          <w:ilvl w:val="0"/>
          <w:numId w:val="25"/>
        </w:numPr>
        <w:pBdr>
          <w:top w:val="nil"/>
          <w:left w:val="nil"/>
          <w:bottom w:val="nil"/>
          <w:right w:val="nil"/>
          <w:between w:val="nil"/>
        </w:pBdr>
        <w:spacing w:after="0"/>
        <w:rPr>
          <w:rFonts w:asciiTheme="majorHAnsi" w:hAnsiTheme="majorHAnsi"/>
          <w:sz w:val="24"/>
          <w:szCs w:val="24"/>
        </w:rPr>
      </w:pPr>
      <w:r w:rsidRPr="00B611B1">
        <w:rPr>
          <w:rFonts w:asciiTheme="majorHAnsi" w:hAnsiTheme="majorHAnsi"/>
          <w:sz w:val="24"/>
          <w:szCs w:val="24"/>
        </w:rPr>
        <w:t xml:space="preserve">Chelle Kemper, </w:t>
      </w:r>
      <w:r w:rsidRPr="00B611B1">
        <w:rPr>
          <w:rFonts w:asciiTheme="majorHAnsi" w:hAnsiTheme="majorHAnsi"/>
          <w:i/>
          <w:iCs/>
          <w:sz w:val="24"/>
          <w:szCs w:val="24"/>
          <w:u w:val="single"/>
        </w:rPr>
        <w:t>Secretary,</w:t>
      </w:r>
      <w:r w:rsidRPr="00B611B1">
        <w:rPr>
          <w:rFonts w:asciiTheme="majorHAnsi" w:hAnsiTheme="majorHAnsi"/>
          <w:sz w:val="24"/>
          <w:szCs w:val="24"/>
        </w:rPr>
        <w:t> </w:t>
      </w:r>
      <w:r w:rsidRPr="00B611B1">
        <w:rPr>
          <w:rFonts w:asciiTheme="majorHAnsi" w:hAnsiTheme="majorHAnsi"/>
          <w:i/>
          <w:iCs/>
          <w:sz w:val="24"/>
          <w:szCs w:val="24"/>
        </w:rPr>
        <w:t>Special Education Director</w:t>
      </w:r>
    </w:p>
    <w:p w:rsidR="000B426D" w:rsidRPr="00B611B1" w:rsidRDefault="000B426D" w:rsidP="000B426D">
      <w:pPr>
        <w:numPr>
          <w:ilvl w:val="0"/>
          <w:numId w:val="25"/>
        </w:numPr>
        <w:pBdr>
          <w:top w:val="nil"/>
          <w:left w:val="nil"/>
          <w:bottom w:val="nil"/>
          <w:right w:val="nil"/>
          <w:between w:val="nil"/>
        </w:pBdr>
        <w:spacing w:after="0"/>
        <w:rPr>
          <w:rFonts w:asciiTheme="majorHAnsi" w:hAnsiTheme="majorHAnsi"/>
          <w:sz w:val="24"/>
          <w:szCs w:val="24"/>
        </w:rPr>
      </w:pPr>
      <w:r w:rsidRPr="00B611B1">
        <w:rPr>
          <w:rFonts w:asciiTheme="majorHAnsi" w:hAnsiTheme="majorHAnsi"/>
          <w:sz w:val="24"/>
          <w:szCs w:val="24"/>
        </w:rPr>
        <w:t xml:space="preserve">Jacob Box, </w:t>
      </w:r>
      <w:r w:rsidRPr="00B611B1">
        <w:rPr>
          <w:rFonts w:asciiTheme="majorHAnsi" w:hAnsiTheme="majorHAnsi"/>
          <w:i/>
          <w:sz w:val="24"/>
          <w:szCs w:val="24"/>
        </w:rPr>
        <w:t xml:space="preserve">Parent Representative, </w:t>
      </w:r>
      <w:r w:rsidRPr="00B611B1">
        <w:rPr>
          <w:rFonts w:asciiTheme="majorHAnsi" w:hAnsiTheme="majorHAnsi"/>
          <w:i/>
          <w:iCs/>
          <w:sz w:val="24"/>
          <w:szCs w:val="24"/>
        </w:rPr>
        <w:t>Governor’s Behavioral Health Services Planning Council Liaison</w:t>
      </w:r>
    </w:p>
    <w:p w:rsidR="000B426D" w:rsidRPr="00B611B1" w:rsidRDefault="000B426D" w:rsidP="000B426D">
      <w:pPr>
        <w:numPr>
          <w:ilvl w:val="0"/>
          <w:numId w:val="25"/>
        </w:numPr>
        <w:pBdr>
          <w:top w:val="nil"/>
          <w:left w:val="nil"/>
          <w:bottom w:val="nil"/>
          <w:right w:val="nil"/>
          <w:between w:val="nil"/>
        </w:pBdr>
        <w:spacing w:after="0"/>
        <w:rPr>
          <w:rFonts w:asciiTheme="majorHAnsi" w:hAnsiTheme="majorHAnsi"/>
          <w:sz w:val="24"/>
          <w:szCs w:val="24"/>
        </w:rPr>
      </w:pPr>
      <w:r w:rsidRPr="00B611B1">
        <w:rPr>
          <w:rFonts w:asciiTheme="majorHAnsi" w:hAnsiTheme="majorHAnsi"/>
          <w:sz w:val="24"/>
          <w:szCs w:val="24"/>
        </w:rPr>
        <w:t>Gary Henault,</w:t>
      </w:r>
      <w:r w:rsidRPr="00B611B1">
        <w:rPr>
          <w:rFonts w:asciiTheme="majorHAnsi" w:hAnsiTheme="majorHAnsi"/>
          <w:i/>
          <w:sz w:val="24"/>
          <w:szCs w:val="24"/>
        </w:rPr>
        <w:t xml:space="preserve"> </w:t>
      </w:r>
      <w:r w:rsidRPr="00B611B1">
        <w:rPr>
          <w:rFonts w:asciiTheme="majorHAnsi" w:hAnsiTheme="majorHAnsi"/>
          <w:i/>
          <w:sz w:val="24"/>
          <w:szCs w:val="24"/>
          <w:u w:val="single"/>
        </w:rPr>
        <w:t>KDADS Liaison</w:t>
      </w:r>
      <w:r w:rsidRPr="00B611B1">
        <w:rPr>
          <w:rFonts w:asciiTheme="majorHAnsi" w:hAnsiTheme="majorHAnsi"/>
          <w:i/>
          <w:sz w:val="24"/>
          <w:szCs w:val="24"/>
        </w:rPr>
        <w:t>, Kansas Department for Aging and Disabilities Services,</w:t>
      </w:r>
      <w:r w:rsidRPr="00B611B1">
        <w:rPr>
          <w:rFonts w:asciiTheme="majorHAnsi" w:hAnsiTheme="majorHAnsi"/>
          <w:sz w:val="24"/>
          <w:szCs w:val="24"/>
        </w:rPr>
        <w:t xml:space="preserve"> </w:t>
      </w:r>
      <w:r w:rsidRPr="00B611B1">
        <w:rPr>
          <w:rFonts w:asciiTheme="majorHAnsi" w:hAnsiTheme="majorHAnsi"/>
          <w:i/>
          <w:sz w:val="24"/>
          <w:szCs w:val="24"/>
        </w:rPr>
        <w:t>Children’s Program Manager</w:t>
      </w:r>
      <w:r w:rsidRPr="00B611B1">
        <w:rPr>
          <w:rFonts w:asciiTheme="majorHAnsi" w:hAnsiTheme="majorHAnsi"/>
          <w:sz w:val="24"/>
          <w:szCs w:val="24"/>
        </w:rPr>
        <w:t xml:space="preserve"> </w:t>
      </w:r>
    </w:p>
    <w:p w:rsidR="000B426D" w:rsidRPr="00B611B1" w:rsidRDefault="000B426D" w:rsidP="000B426D">
      <w:pPr>
        <w:numPr>
          <w:ilvl w:val="0"/>
          <w:numId w:val="25"/>
        </w:numPr>
        <w:pBdr>
          <w:top w:val="nil"/>
          <w:left w:val="nil"/>
          <w:bottom w:val="nil"/>
          <w:right w:val="nil"/>
          <w:between w:val="nil"/>
        </w:pBdr>
        <w:spacing w:after="0"/>
        <w:rPr>
          <w:rFonts w:asciiTheme="majorHAnsi" w:hAnsiTheme="majorHAnsi"/>
          <w:sz w:val="24"/>
          <w:szCs w:val="24"/>
        </w:rPr>
      </w:pPr>
      <w:r w:rsidRPr="00B611B1">
        <w:rPr>
          <w:rFonts w:asciiTheme="majorHAnsi" w:hAnsiTheme="majorHAnsi"/>
          <w:iCs/>
          <w:sz w:val="24"/>
          <w:szCs w:val="24"/>
        </w:rPr>
        <w:t>Myron Melton,</w:t>
      </w:r>
      <w:r w:rsidRPr="00B611B1">
        <w:rPr>
          <w:rFonts w:asciiTheme="majorHAnsi" w:hAnsiTheme="majorHAnsi"/>
          <w:i/>
          <w:iCs/>
          <w:sz w:val="24"/>
          <w:szCs w:val="24"/>
        </w:rPr>
        <w:t xml:space="preserve"> Education Consultant, Special Education and Title Services Team, Kansas</w:t>
      </w:r>
    </w:p>
    <w:p w:rsidR="000B426D" w:rsidRPr="00B611B1" w:rsidRDefault="000B426D" w:rsidP="000B426D">
      <w:pPr>
        <w:numPr>
          <w:ilvl w:val="0"/>
          <w:numId w:val="25"/>
        </w:numPr>
        <w:pBdr>
          <w:top w:val="nil"/>
          <w:left w:val="nil"/>
          <w:bottom w:val="nil"/>
          <w:right w:val="nil"/>
          <w:between w:val="nil"/>
        </w:pBdr>
        <w:spacing w:after="0"/>
        <w:rPr>
          <w:rFonts w:asciiTheme="majorHAnsi" w:hAnsiTheme="majorHAnsi"/>
          <w:sz w:val="24"/>
          <w:szCs w:val="24"/>
        </w:rPr>
      </w:pPr>
      <w:r w:rsidRPr="00B611B1">
        <w:rPr>
          <w:rFonts w:asciiTheme="majorHAnsi" w:hAnsiTheme="majorHAnsi"/>
          <w:sz w:val="24"/>
          <w:szCs w:val="24"/>
        </w:rPr>
        <w:t xml:space="preserve">Charlie Bartlett, </w:t>
      </w:r>
      <w:r w:rsidRPr="00B611B1">
        <w:rPr>
          <w:rFonts w:asciiTheme="majorHAnsi" w:hAnsiTheme="majorHAnsi"/>
          <w:i/>
          <w:sz w:val="24"/>
          <w:szCs w:val="24"/>
          <w:u w:val="single"/>
        </w:rPr>
        <w:t>KDADS Liaison</w:t>
      </w:r>
      <w:r w:rsidRPr="00B611B1">
        <w:rPr>
          <w:rFonts w:asciiTheme="majorHAnsi" w:hAnsiTheme="majorHAnsi"/>
          <w:i/>
          <w:sz w:val="24"/>
          <w:szCs w:val="24"/>
        </w:rPr>
        <w:t>, Kansas Department for Aging and Disabilities Services, Special Projects</w:t>
      </w:r>
    </w:p>
    <w:p w:rsidR="000B426D" w:rsidRPr="00B611B1" w:rsidRDefault="000B426D" w:rsidP="000B426D">
      <w:pPr>
        <w:numPr>
          <w:ilvl w:val="0"/>
          <w:numId w:val="25"/>
        </w:numPr>
        <w:pBdr>
          <w:top w:val="nil"/>
          <w:left w:val="nil"/>
          <w:bottom w:val="nil"/>
          <w:right w:val="nil"/>
          <w:between w:val="nil"/>
        </w:pBdr>
        <w:spacing w:after="0"/>
        <w:rPr>
          <w:rFonts w:asciiTheme="majorHAnsi" w:hAnsiTheme="majorHAnsi"/>
          <w:sz w:val="24"/>
          <w:szCs w:val="24"/>
        </w:rPr>
      </w:pPr>
      <w:r w:rsidRPr="00B611B1">
        <w:rPr>
          <w:rFonts w:asciiTheme="majorHAnsi" w:hAnsiTheme="majorHAnsi"/>
          <w:sz w:val="24"/>
          <w:szCs w:val="24"/>
        </w:rPr>
        <w:t>Julie Ward, LSCSW, </w:t>
      </w:r>
      <w:r w:rsidRPr="00B611B1">
        <w:rPr>
          <w:rFonts w:asciiTheme="majorHAnsi" w:hAnsiTheme="majorHAnsi"/>
          <w:i/>
          <w:iCs/>
          <w:sz w:val="24"/>
          <w:szCs w:val="24"/>
        </w:rPr>
        <w:t>Topeka Public Schools, Department of School Social Work</w:t>
      </w:r>
      <w:r w:rsidRPr="00B611B1">
        <w:rPr>
          <w:rFonts w:asciiTheme="majorHAnsi" w:hAnsiTheme="majorHAnsi"/>
          <w:sz w:val="24"/>
          <w:szCs w:val="24"/>
        </w:rPr>
        <w:t xml:space="preserve"> </w:t>
      </w:r>
    </w:p>
    <w:p w:rsidR="000B426D" w:rsidRPr="00B611B1" w:rsidRDefault="000B426D" w:rsidP="000B426D">
      <w:pPr>
        <w:numPr>
          <w:ilvl w:val="0"/>
          <w:numId w:val="25"/>
        </w:numPr>
        <w:pBdr>
          <w:top w:val="nil"/>
          <w:left w:val="nil"/>
          <w:bottom w:val="nil"/>
          <w:right w:val="nil"/>
          <w:between w:val="nil"/>
        </w:pBdr>
        <w:spacing w:after="0"/>
        <w:rPr>
          <w:rFonts w:asciiTheme="majorHAnsi" w:hAnsiTheme="majorHAnsi"/>
          <w:sz w:val="24"/>
          <w:szCs w:val="24"/>
        </w:rPr>
      </w:pPr>
      <w:r w:rsidRPr="00B611B1">
        <w:rPr>
          <w:rFonts w:asciiTheme="majorHAnsi" w:hAnsiTheme="majorHAnsi"/>
          <w:sz w:val="24"/>
          <w:szCs w:val="24"/>
        </w:rPr>
        <w:t xml:space="preserve">Marci Ramsay, LSCSW, RPT, </w:t>
      </w:r>
      <w:r w:rsidRPr="00B611B1">
        <w:rPr>
          <w:rFonts w:asciiTheme="majorHAnsi" w:hAnsiTheme="majorHAnsi"/>
          <w:i/>
          <w:iCs/>
          <w:sz w:val="24"/>
          <w:szCs w:val="24"/>
        </w:rPr>
        <w:t>Douglas County Child Development Association</w:t>
      </w:r>
      <w:r w:rsidRPr="00B611B1">
        <w:rPr>
          <w:rFonts w:asciiTheme="majorHAnsi" w:hAnsiTheme="majorHAnsi"/>
          <w:sz w:val="24"/>
          <w:szCs w:val="24"/>
        </w:rPr>
        <w:t xml:space="preserve"> </w:t>
      </w:r>
    </w:p>
    <w:p w:rsidR="000B426D" w:rsidRPr="00B611B1" w:rsidRDefault="000B426D" w:rsidP="000B426D">
      <w:pPr>
        <w:numPr>
          <w:ilvl w:val="0"/>
          <w:numId w:val="25"/>
        </w:numPr>
        <w:pBdr>
          <w:top w:val="nil"/>
          <w:left w:val="nil"/>
          <w:bottom w:val="nil"/>
          <w:right w:val="nil"/>
          <w:between w:val="nil"/>
        </w:pBdr>
        <w:spacing w:after="0"/>
        <w:rPr>
          <w:rFonts w:asciiTheme="majorHAnsi" w:hAnsiTheme="majorHAnsi"/>
          <w:sz w:val="24"/>
          <w:szCs w:val="24"/>
        </w:rPr>
      </w:pPr>
      <w:r w:rsidRPr="00B611B1">
        <w:rPr>
          <w:rFonts w:asciiTheme="majorHAnsi" w:hAnsiTheme="majorHAnsi"/>
          <w:sz w:val="24"/>
          <w:szCs w:val="24"/>
        </w:rPr>
        <w:t xml:space="preserve">Rich Harrison, </w:t>
      </w:r>
      <w:r w:rsidRPr="00B611B1">
        <w:rPr>
          <w:rFonts w:asciiTheme="majorHAnsi" w:hAnsiTheme="majorHAnsi"/>
          <w:i/>
          <w:sz w:val="24"/>
          <w:szCs w:val="24"/>
        </w:rPr>
        <w:t>Behavior Consultant</w:t>
      </w:r>
      <w:r w:rsidRPr="00B611B1">
        <w:rPr>
          <w:rFonts w:asciiTheme="majorHAnsi" w:hAnsiTheme="majorHAnsi"/>
          <w:sz w:val="24"/>
          <w:szCs w:val="24"/>
        </w:rPr>
        <w:t xml:space="preserve">, </w:t>
      </w:r>
      <w:r w:rsidRPr="00B611B1">
        <w:rPr>
          <w:rFonts w:asciiTheme="majorHAnsi" w:hAnsiTheme="majorHAnsi"/>
          <w:i/>
          <w:iCs/>
          <w:sz w:val="24"/>
          <w:szCs w:val="24"/>
        </w:rPr>
        <w:t>Project Stay</w:t>
      </w:r>
    </w:p>
    <w:p w:rsidR="000B426D" w:rsidRPr="00B611B1" w:rsidRDefault="000B426D" w:rsidP="000B426D">
      <w:pPr>
        <w:numPr>
          <w:ilvl w:val="0"/>
          <w:numId w:val="25"/>
        </w:numPr>
        <w:pBdr>
          <w:top w:val="nil"/>
          <w:left w:val="nil"/>
          <w:bottom w:val="nil"/>
          <w:right w:val="nil"/>
          <w:between w:val="nil"/>
        </w:pBdr>
        <w:spacing w:after="0"/>
        <w:rPr>
          <w:rFonts w:asciiTheme="majorHAnsi" w:hAnsiTheme="majorHAnsi"/>
          <w:sz w:val="24"/>
          <w:szCs w:val="24"/>
        </w:rPr>
      </w:pPr>
      <w:r w:rsidRPr="00B611B1">
        <w:rPr>
          <w:rFonts w:asciiTheme="majorHAnsi" w:hAnsiTheme="majorHAnsi"/>
          <w:sz w:val="24"/>
          <w:szCs w:val="24"/>
        </w:rPr>
        <w:t xml:space="preserve">Sherri Luthe, </w:t>
      </w:r>
      <w:r w:rsidRPr="00B611B1">
        <w:rPr>
          <w:rFonts w:asciiTheme="majorHAnsi" w:hAnsiTheme="majorHAnsi"/>
          <w:i/>
          <w:iCs/>
          <w:sz w:val="24"/>
          <w:szCs w:val="24"/>
        </w:rPr>
        <w:t>Parent Representative</w:t>
      </w:r>
      <w:r w:rsidRPr="00B611B1">
        <w:rPr>
          <w:rFonts w:asciiTheme="majorHAnsi" w:hAnsiTheme="majorHAnsi"/>
          <w:sz w:val="24"/>
          <w:szCs w:val="24"/>
        </w:rPr>
        <w:t xml:space="preserve"> </w:t>
      </w:r>
    </w:p>
    <w:p w:rsidR="000B426D" w:rsidRPr="00B611B1" w:rsidRDefault="000B426D" w:rsidP="000B426D">
      <w:pPr>
        <w:numPr>
          <w:ilvl w:val="0"/>
          <w:numId w:val="25"/>
        </w:numPr>
        <w:pBdr>
          <w:top w:val="nil"/>
          <w:left w:val="nil"/>
          <w:bottom w:val="nil"/>
          <w:right w:val="nil"/>
          <w:between w:val="nil"/>
        </w:pBdr>
        <w:spacing w:after="0"/>
        <w:rPr>
          <w:rFonts w:asciiTheme="majorHAnsi" w:hAnsiTheme="majorHAnsi"/>
          <w:sz w:val="24"/>
          <w:szCs w:val="24"/>
        </w:rPr>
      </w:pPr>
      <w:r w:rsidRPr="00B611B1">
        <w:rPr>
          <w:rFonts w:asciiTheme="majorHAnsi" w:hAnsiTheme="majorHAnsi"/>
          <w:sz w:val="24"/>
          <w:szCs w:val="24"/>
        </w:rPr>
        <w:t xml:space="preserve">Vicki Vossler, </w:t>
      </w:r>
      <w:r w:rsidRPr="00B611B1">
        <w:rPr>
          <w:rFonts w:asciiTheme="majorHAnsi" w:hAnsiTheme="majorHAnsi"/>
          <w:i/>
          <w:iCs/>
          <w:sz w:val="24"/>
          <w:szCs w:val="24"/>
        </w:rPr>
        <w:t>Special Education Administrator, Blue Valley Schools</w:t>
      </w:r>
    </w:p>
    <w:p w:rsidR="000B426D" w:rsidRPr="00B611B1" w:rsidRDefault="000B426D" w:rsidP="00B611B1">
      <w:pPr>
        <w:spacing w:after="0" w:line="240" w:lineRule="auto"/>
        <w:rPr>
          <w:rFonts w:asciiTheme="minorHAnsi" w:hAnsiTheme="minorHAnsi"/>
        </w:rPr>
      </w:pPr>
    </w:p>
    <w:p w:rsidR="00B23058" w:rsidRPr="00B23058" w:rsidRDefault="00B23058" w:rsidP="00B23058">
      <w:pPr>
        <w:rPr>
          <w:rFonts w:asciiTheme="minorHAnsi" w:eastAsia="Times New Roman" w:hAnsiTheme="minorHAnsi"/>
          <w:color w:val="333333"/>
          <w:sz w:val="24"/>
          <w:szCs w:val="24"/>
          <w:shd w:val="clear" w:color="auto" w:fill="FFFFFF"/>
        </w:rPr>
      </w:pPr>
    </w:p>
    <w:sectPr w:rsidR="00B23058" w:rsidRPr="00B23058" w:rsidSect="00B611B1">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25D" w:rsidRDefault="00EA625D" w:rsidP="00AA5859">
      <w:pPr>
        <w:spacing w:after="0" w:line="240" w:lineRule="auto"/>
      </w:pPr>
      <w:r>
        <w:separator/>
      </w:r>
    </w:p>
  </w:endnote>
  <w:endnote w:type="continuationSeparator" w:id="0">
    <w:p w:rsidR="00EA625D" w:rsidRDefault="00EA625D" w:rsidP="00AA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037466"/>
      <w:docPartObj>
        <w:docPartGallery w:val="Page Numbers (Bottom of Page)"/>
        <w:docPartUnique/>
      </w:docPartObj>
    </w:sdtPr>
    <w:sdtEndPr/>
    <w:sdtContent>
      <w:p w:rsidR="00AA5859" w:rsidRDefault="00AA5859" w:rsidP="00B611B1">
        <w:pPr>
          <w:pStyle w:val="Footer"/>
          <w:jc w:val="center"/>
        </w:pPr>
        <w:r>
          <w:t>Children’s Subcommittee Annual Report 2017-18</w:t>
        </w:r>
        <w:r>
          <w:tab/>
        </w:r>
        <w:r>
          <w:tab/>
        </w:r>
        <w:sdt>
          <w:sdtPr>
            <w:id w:val="-1381782696"/>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C92458">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2458">
              <w:rPr>
                <w:b/>
                <w:bCs/>
                <w:noProof/>
              </w:rPr>
              <w:t>14</w:t>
            </w:r>
            <w:r>
              <w:rPr>
                <w:b/>
                <w:bCs/>
                <w:sz w:val="24"/>
                <w:szCs w:val="24"/>
              </w:rPr>
              <w:fldChar w:fldCharType="end"/>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60749"/>
      <w:docPartObj>
        <w:docPartGallery w:val="Page Numbers (Top of Page)"/>
        <w:docPartUnique/>
      </w:docPartObj>
    </w:sdtPr>
    <w:sdtEndPr/>
    <w:sdtContent>
      <w:p w:rsidR="00AA5859" w:rsidRDefault="00AA5859" w:rsidP="00B611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9245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2458">
          <w:rPr>
            <w:b/>
            <w:bCs/>
            <w:noProof/>
          </w:rPr>
          <w:t>14</w:t>
        </w:r>
        <w:r>
          <w:rPr>
            <w:b/>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25D" w:rsidRDefault="00EA625D" w:rsidP="00AA5859">
      <w:pPr>
        <w:spacing w:after="0" w:line="240" w:lineRule="auto"/>
      </w:pPr>
      <w:r>
        <w:separator/>
      </w:r>
    </w:p>
  </w:footnote>
  <w:footnote w:type="continuationSeparator" w:id="0">
    <w:p w:rsidR="00EA625D" w:rsidRDefault="00EA625D" w:rsidP="00AA58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2505"/>
    <w:multiLevelType w:val="hybridMultilevel"/>
    <w:tmpl w:val="B7E2D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67988"/>
    <w:multiLevelType w:val="hybridMultilevel"/>
    <w:tmpl w:val="CE94C3C6"/>
    <w:lvl w:ilvl="0" w:tplc="05F84A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D5979"/>
    <w:multiLevelType w:val="hybridMultilevel"/>
    <w:tmpl w:val="6CC8B34A"/>
    <w:lvl w:ilvl="0" w:tplc="43104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73E5A"/>
    <w:multiLevelType w:val="hybridMultilevel"/>
    <w:tmpl w:val="753C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07484"/>
    <w:multiLevelType w:val="multilevel"/>
    <w:tmpl w:val="00A6245E"/>
    <w:lvl w:ilvl="0">
      <w:start w:val="1"/>
      <w:numFmt w:val="bullet"/>
      <w:lvlText w:val=""/>
      <w:lvlJc w:val="left"/>
      <w:pPr>
        <w:ind w:left="720" w:hanging="360"/>
      </w:pPr>
      <w:rPr>
        <w:rFonts w:ascii="Wingdings" w:hAnsi="Wingdings" w:hint="default"/>
      </w:rPr>
    </w:lvl>
    <w:lvl w:ilvl="1">
      <w:start w:val="1"/>
      <w:numFmt w:val="upperRoman"/>
      <w:lvlText w:val="%2."/>
      <w:lvlJc w:val="left"/>
      <w:pPr>
        <w:ind w:left="1080" w:hanging="360"/>
      </w:pPr>
      <w:rPr>
        <w:rFonts w:ascii="Times New Roman" w:eastAsiaTheme="minorHAnsi" w:hAnsi="Times New Roman" w:cs="Times New Roman"/>
        <w:color w:val="000000" w:themeColor="text1"/>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1FD15006"/>
    <w:multiLevelType w:val="hybridMultilevel"/>
    <w:tmpl w:val="CE94C3C6"/>
    <w:lvl w:ilvl="0" w:tplc="05F84A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A2D21"/>
    <w:multiLevelType w:val="hybridMultilevel"/>
    <w:tmpl w:val="A6709F0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44864"/>
    <w:multiLevelType w:val="hybridMultilevel"/>
    <w:tmpl w:val="CE94C3C6"/>
    <w:lvl w:ilvl="0" w:tplc="05F84A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D0534"/>
    <w:multiLevelType w:val="hybridMultilevel"/>
    <w:tmpl w:val="8A045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A7156"/>
    <w:multiLevelType w:val="hybridMultilevel"/>
    <w:tmpl w:val="71D8DB34"/>
    <w:lvl w:ilvl="0" w:tplc="1D26ABF8">
      <w:start w:val="1"/>
      <w:numFmt w:val="bullet"/>
      <w:lvlText w:val=""/>
      <w:lvlJc w:val="left"/>
      <w:pPr>
        <w:tabs>
          <w:tab w:val="num" w:pos="720"/>
        </w:tabs>
        <w:ind w:left="720" w:hanging="360"/>
      </w:pPr>
      <w:rPr>
        <w:rFonts w:ascii="Wingdings" w:hAnsi="Wingdings" w:hint="default"/>
      </w:rPr>
    </w:lvl>
    <w:lvl w:ilvl="1" w:tplc="FBEAC552" w:tentative="1">
      <w:start w:val="1"/>
      <w:numFmt w:val="bullet"/>
      <w:lvlText w:val=""/>
      <w:lvlJc w:val="left"/>
      <w:pPr>
        <w:tabs>
          <w:tab w:val="num" w:pos="1440"/>
        </w:tabs>
        <w:ind w:left="1440" w:hanging="360"/>
      </w:pPr>
      <w:rPr>
        <w:rFonts w:ascii="Wingdings" w:hAnsi="Wingdings" w:hint="default"/>
      </w:rPr>
    </w:lvl>
    <w:lvl w:ilvl="2" w:tplc="7D92BDA6" w:tentative="1">
      <w:start w:val="1"/>
      <w:numFmt w:val="bullet"/>
      <w:lvlText w:val=""/>
      <w:lvlJc w:val="left"/>
      <w:pPr>
        <w:tabs>
          <w:tab w:val="num" w:pos="2160"/>
        </w:tabs>
        <w:ind w:left="2160" w:hanging="360"/>
      </w:pPr>
      <w:rPr>
        <w:rFonts w:ascii="Wingdings" w:hAnsi="Wingdings" w:hint="default"/>
      </w:rPr>
    </w:lvl>
    <w:lvl w:ilvl="3" w:tplc="051698D8" w:tentative="1">
      <w:start w:val="1"/>
      <w:numFmt w:val="bullet"/>
      <w:lvlText w:val=""/>
      <w:lvlJc w:val="left"/>
      <w:pPr>
        <w:tabs>
          <w:tab w:val="num" w:pos="2880"/>
        </w:tabs>
        <w:ind w:left="2880" w:hanging="360"/>
      </w:pPr>
      <w:rPr>
        <w:rFonts w:ascii="Wingdings" w:hAnsi="Wingdings" w:hint="default"/>
      </w:rPr>
    </w:lvl>
    <w:lvl w:ilvl="4" w:tplc="FDC87366" w:tentative="1">
      <w:start w:val="1"/>
      <w:numFmt w:val="bullet"/>
      <w:lvlText w:val=""/>
      <w:lvlJc w:val="left"/>
      <w:pPr>
        <w:tabs>
          <w:tab w:val="num" w:pos="3600"/>
        </w:tabs>
        <w:ind w:left="3600" w:hanging="360"/>
      </w:pPr>
      <w:rPr>
        <w:rFonts w:ascii="Wingdings" w:hAnsi="Wingdings" w:hint="default"/>
      </w:rPr>
    </w:lvl>
    <w:lvl w:ilvl="5" w:tplc="9A4868D4" w:tentative="1">
      <w:start w:val="1"/>
      <w:numFmt w:val="bullet"/>
      <w:lvlText w:val=""/>
      <w:lvlJc w:val="left"/>
      <w:pPr>
        <w:tabs>
          <w:tab w:val="num" w:pos="4320"/>
        </w:tabs>
        <w:ind w:left="4320" w:hanging="360"/>
      </w:pPr>
      <w:rPr>
        <w:rFonts w:ascii="Wingdings" w:hAnsi="Wingdings" w:hint="default"/>
      </w:rPr>
    </w:lvl>
    <w:lvl w:ilvl="6" w:tplc="F71E00C6" w:tentative="1">
      <w:start w:val="1"/>
      <w:numFmt w:val="bullet"/>
      <w:lvlText w:val=""/>
      <w:lvlJc w:val="left"/>
      <w:pPr>
        <w:tabs>
          <w:tab w:val="num" w:pos="5040"/>
        </w:tabs>
        <w:ind w:left="5040" w:hanging="360"/>
      </w:pPr>
      <w:rPr>
        <w:rFonts w:ascii="Wingdings" w:hAnsi="Wingdings" w:hint="default"/>
      </w:rPr>
    </w:lvl>
    <w:lvl w:ilvl="7" w:tplc="EC1804F8" w:tentative="1">
      <w:start w:val="1"/>
      <w:numFmt w:val="bullet"/>
      <w:lvlText w:val=""/>
      <w:lvlJc w:val="left"/>
      <w:pPr>
        <w:tabs>
          <w:tab w:val="num" w:pos="5760"/>
        </w:tabs>
        <w:ind w:left="5760" w:hanging="360"/>
      </w:pPr>
      <w:rPr>
        <w:rFonts w:ascii="Wingdings" w:hAnsi="Wingdings" w:hint="default"/>
      </w:rPr>
    </w:lvl>
    <w:lvl w:ilvl="8" w:tplc="FD16C62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5223C"/>
    <w:multiLevelType w:val="hybridMultilevel"/>
    <w:tmpl w:val="95544A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9510F8D"/>
    <w:multiLevelType w:val="hybridMultilevel"/>
    <w:tmpl w:val="2E40BC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12263"/>
    <w:multiLevelType w:val="hybridMultilevel"/>
    <w:tmpl w:val="E8AA402A"/>
    <w:lvl w:ilvl="0" w:tplc="98D8FF58">
      <w:numFmt w:val="bullet"/>
      <w:lvlText w:val="•"/>
      <w:lvlJc w:val="left"/>
      <w:pPr>
        <w:ind w:left="1440" w:hanging="72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1B4CDC"/>
    <w:multiLevelType w:val="hybridMultilevel"/>
    <w:tmpl w:val="A68C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C947C0"/>
    <w:multiLevelType w:val="hybridMultilevel"/>
    <w:tmpl w:val="54DAC0B0"/>
    <w:lvl w:ilvl="0" w:tplc="EB0A7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1F1FC8"/>
    <w:multiLevelType w:val="hybridMultilevel"/>
    <w:tmpl w:val="53624B2E"/>
    <w:lvl w:ilvl="0" w:tplc="C1603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4C650B"/>
    <w:multiLevelType w:val="hybridMultilevel"/>
    <w:tmpl w:val="B7E2D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8500AD"/>
    <w:multiLevelType w:val="hybridMultilevel"/>
    <w:tmpl w:val="3FC624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D112045"/>
    <w:multiLevelType w:val="hybridMultilevel"/>
    <w:tmpl w:val="B27CD4A8"/>
    <w:lvl w:ilvl="0" w:tplc="D21C21A8">
      <w:start w:val="201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FB2C1B"/>
    <w:multiLevelType w:val="hybridMultilevel"/>
    <w:tmpl w:val="CE94C3C6"/>
    <w:lvl w:ilvl="0" w:tplc="05F84A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010D07"/>
    <w:multiLevelType w:val="hybridMultilevel"/>
    <w:tmpl w:val="8698D4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620C42"/>
    <w:multiLevelType w:val="hybridMultilevel"/>
    <w:tmpl w:val="6DEEC6FC"/>
    <w:lvl w:ilvl="0" w:tplc="C8142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48223C"/>
    <w:multiLevelType w:val="hybridMultilevel"/>
    <w:tmpl w:val="EB2EC62A"/>
    <w:lvl w:ilvl="0" w:tplc="38580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877079"/>
    <w:multiLevelType w:val="hybridMultilevel"/>
    <w:tmpl w:val="5DDADE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2917C0"/>
    <w:multiLevelType w:val="hybridMultilevel"/>
    <w:tmpl w:val="B36244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2"/>
  </w:num>
  <w:num w:numId="4">
    <w:abstractNumId w:val="17"/>
  </w:num>
  <w:num w:numId="5">
    <w:abstractNumId w:val="11"/>
  </w:num>
  <w:num w:numId="6">
    <w:abstractNumId w:val="12"/>
  </w:num>
  <w:num w:numId="7">
    <w:abstractNumId w:val="14"/>
  </w:num>
  <w:num w:numId="8">
    <w:abstractNumId w:val="15"/>
  </w:num>
  <w:num w:numId="9">
    <w:abstractNumId w:val="22"/>
  </w:num>
  <w:num w:numId="10">
    <w:abstractNumId w:val="21"/>
  </w:num>
  <w:num w:numId="11">
    <w:abstractNumId w:val="4"/>
  </w:num>
  <w:num w:numId="12">
    <w:abstractNumId w:val="16"/>
  </w:num>
  <w:num w:numId="13">
    <w:abstractNumId w:val="18"/>
  </w:num>
  <w:num w:numId="14">
    <w:abstractNumId w:val="2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3"/>
  </w:num>
  <w:num w:numId="18">
    <w:abstractNumId w:val="0"/>
  </w:num>
  <w:num w:numId="19">
    <w:abstractNumId w:val="8"/>
  </w:num>
  <w:num w:numId="20">
    <w:abstractNumId w:val="5"/>
  </w:num>
  <w:num w:numId="21">
    <w:abstractNumId w:val="1"/>
  </w:num>
  <w:num w:numId="22">
    <w:abstractNumId w:val="7"/>
  </w:num>
  <w:num w:numId="23">
    <w:abstractNumId w:val="19"/>
  </w:num>
  <w:num w:numId="24">
    <w:abstractNumId w:val="1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02"/>
    <w:rsid w:val="00016DD2"/>
    <w:rsid w:val="000713CC"/>
    <w:rsid w:val="000B426D"/>
    <w:rsid w:val="0026022A"/>
    <w:rsid w:val="00277B4E"/>
    <w:rsid w:val="002D6385"/>
    <w:rsid w:val="003231E6"/>
    <w:rsid w:val="0032784C"/>
    <w:rsid w:val="003A1EAE"/>
    <w:rsid w:val="003C2227"/>
    <w:rsid w:val="003F4D46"/>
    <w:rsid w:val="004412FC"/>
    <w:rsid w:val="00453BF4"/>
    <w:rsid w:val="004606D4"/>
    <w:rsid w:val="004C1E62"/>
    <w:rsid w:val="004E46B3"/>
    <w:rsid w:val="0054501E"/>
    <w:rsid w:val="005474D2"/>
    <w:rsid w:val="00573622"/>
    <w:rsid w:val="0057570C"/>
    <w:rsid w:val="005B4EA9"/>
    <w:rsid w:val="005E2FEE"/>
    <w:rsid w:val="00644BF0"/>
    <w:rsid w:val="0065011D"/>
    <w:rsid w:val="00651191"/>
    <w:rsid w:val="00682891"/>
    <w:rsid w:val="00693CB6"/>
    <w:rsid w:val="00693D66"/>
    <w:rsid w:val="006C4A43"/>
    <w:rsid w:val="006D7268"/>
    <w:rsid w:val="00747319"/>
    <w:rsid w:val="007D1190"/>
    <w:rsid w:val="00801917"/>
    <w:rsid w:val="00823846"/>
    <w:rsid w:val="008A5E8F"/>
    <w:rsid w:val="008B0704"/>
    <w:rsid w:val="00904F44"/>
    <w:rsid w:val="00952195"/>
    <w:rsid w:val="00975E02"/>
    <w:rsid w:val="00A04E0F"/>
    <w:rsid w:val="00A40922"/>
    <w:rsid w:val="00A52602"/>
    <w:rsid w:val="00A85B22"/>
    <w:rsid w:val="00AA5859"/>
    <w:rsid w:val="00AE620B"/>
    <w:rsid w:val="00AE69AC"/>
    <w:rsid w:val="00AE6AC7"/>
    <w:rsid w:val="00B23058"/>
    <w:rsid w:val="00B266F3"/>
    <w:rsid w:val="00B611B1"/>
    <w:rsid w:val="00BB7046"/>
    <w:rsid w:val="00BC691D"/>
    <w:rsid w:val="00BE2441"/>
    <w:rsid w:val="00C31FDB"/>
    <w:rsid w:val="00C91882"/>
    <w:rsid w:val="00C92458"/>
    <w:rsid w:val="00CC1B9B"/>
    <w:rsid w:val="00D07BB3"/>
    <w:rsid w:val="00D17E5D"/>
    <w:rsid w:val="00D811A6"/>
    <w:rsid w:val="00DE2705"/>
    <w:rsid w:val="00E10F2C"/>
    <w:rsid w:val="00E35473"/>
    <w:rsid w:val="00E41BCD"/>
    <w:rsid w:val="00EA625D"/>
    <w:rsid w:val="00EB3ED3"/>
    <w:rsid w:val="00ED4BD0"/>
    <w:rsid w:val="00F91BB6"/>
    <w:rsid w:val="00F96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BAA68"/>
  <w15:chartTrackingRefBased/>
  <w15:docId w15:val="{26245048-EFD6-44AF-AD26-796A4E0F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0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602"/>
    <w:pPr>
      <w:ind w:left="720"/>
      <w:contextualSpacing/>
    </w:pPr>
  </w:style>
  <w:style w:type="table" w:styleId="TableGrid">
    <w:name w:val="Table Grid"/>
    <w:basedOn w:val="TableNormal"/>
    <w:uiPriority w:val="39"/>
    <w:rsid w:val="00F91B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13CC"/>
    <w:rPr>
      <w:sz w:val="16"/>
      <w:szCs w:val="16"/>
    </w:rPr>
  </w:style>
  <w:style w:type="paragraph" w:styleId="CommentText">
    <w:name w:val="annotation text"/>
    <w:basedOn w:val="Normal"/>
    <w:link w:val="CommentTextChar"/>
    <w:uiPriority w:val="99"/>
    <w:semiHidden/>
    <w:unhideWhenUsed/>
    <w:rsid w:val="000713CC"/>
    <w:pPr>
      <w:spacing w:line="240" w:lineRule="auto"/>
    </w:pPr>
    <w:rPr>
      <w:sz w:val="20"/>
      <w:szCs w:val="20"/>
    </w:rPr>
  </w:style>
  <w:style w:type="character" w:customStyle="1" w:styleId="CommentTextChar">
    <w:name w:val="Comment Text Char"/>
    <w:basedOn w:val="DefaultParagraphFont"/>
    <w:link w:val="CommentText"/>
    <w:uiPriority w:val="99"/>
    <w:semiHidden/>
    <w:rsid w:val="000713C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713CC"/>
    <w:rPr>
      <w:b/>
      <w:bCs/>
    </w:rPr>
  </w:style>
  <w:style w:type="character" w:customStyle="1" w:styleId="CommentSubjectChar">
    <w:name w:val="Comment Subject Char"/>
    <w:basedOn w:val="CommentTextChar"/>
    <w:link w:val="CommentSubject"/>
    <w:uiPriority w:val="99"/>
    <w:semiHidden/>
    <w:rsid w:val="000713C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71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3CC"/>
    <w:rPr>
      <w:rFonts w:ascii="Segoe UI" w:eastAsia="Calibri" w:hAnsi="Segoe UI" w:cs="Segoe UI"/>
      <w:sz w:val="18"/>
      <w:szCs w:val="18"/>
    </w:rPr>
  </w:style>
  <w:style w:type="character" w:styleId="Hyperlink">
    <w:name w:val="Hyperlink"/>
    <w:basedOn w:val="DefaultParagraphFont"/>
    <w:unhideWhenUsed/>
    <w:rsid w:val="00B23058"/>
    <w:rPr>
      <w:color w:val="0000FF"/>
      <w:u w:val="single"/>
    </w:rPr>
  </w:style>
  <w:style w:type="paragraph" w:styleId="EndnoteText">
    <w:name w:val="endnote text"/>
    <w:basedOn w:val="Normal"/>
    <w:link w:val="EndnoteTextChar"/>
    <w:uiPriority w:val="99"/>
    <w:semiHidden/>
    <w:unhideWhenUsed/>
    <w:rsid w:val="00B23058"/>
    <w:pPr>
      <w:spacing w:after="0" w:line="240" w:lineRule="auto"/>
    </w:pPr>
    <w:rPr>
      <w:rFonts w:ascii="Cambria" w:eastAsia="Cambria" w:hAnsi="Cambria" w:cs="Cambria"/>
      <w:color w:val="000000"/>
      <w:sz w:val="24"/>
      <w:szCs w:val="24"/>
    </w:rPr>
  </w:style>
  <w:style w:type="character" w:customStyle="1" w:styleId="EndnoteTextChar">
    <w:name w:val="Endnote Text Char"/>
    <w:basedOn w:val="DefaultParagraphFont"/>
    <w:link w:val="EndnoteText"/>
    <w:uiPriority w:val="99"/>
    <w:semiHidden/>
    <w:rsid w:val="00B23058"/>
    <w:rPr>
      <w:rFonts w:ascii="Cambria" w:eastAsia="Cambria" w:hAnsi="Cambria" w:cs="Cambria"/>
      <w:color w:val="000000"/>
      <w:sz w:val="24"/>
      <w:szCs w:val="24"/>
    </w:rPr>
  </w:style>
  <w:style w:type="paragraph" w:styleId="Header">
    <w:name w:val="header"/>
    <w:basedOn w:val="Normal"/>
    <w:link w:val="HeaderChar"/>
    <w:uiPriority w:val="99"/>
    <w:unhideWhenUsed/>
    <w:rsid w:val="00AA5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59"/>
    <w:rPr>
      <w:rFonts w:ascii="Calibri" w:eastAsia="Calibri" w:hAnsi="Calibri" w:cs="Times New Roman"/>
    </w:rPr>
  </w:style>
  <w:style w:type="paragraph" w:styleId="Footer">
    <w:name w:val="footer"/>
    <w:basedOn w:val="Normal"/>
    <w:link w:val="FooterChar"/>
    <w:uiPriority w:val="99"/>
    <w:unhideWhenUsed/>
    <w:rsid w:val="00AA5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59"/>
    <w:rPr>
      <w:rFonts w:ascii="Calibri" w:eastAsia="Calibri" w:hAnsi="Calibri" w:cs="Times New Roman"/>
    </w:rPr>
  </w:style>
  <w:style w:type="character" w:styleId="Strong">
    <w:name w:val="Strong"/>
    <w:basedOn w:val="DefaultParagraphFont"/>
    <w:uiPriority w:val="22"/>
    <w:qFormat/>
    <w:rsid w:val="000B4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4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health"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mmwr/volumes/65/ss/pdfs/ss6506.pdf" TargetMode="External"/><Relationship Id="rId12" Type="http://schemas.openxmlformats.org/officeDocument/2006/relationships/hyperlink" Target="https://datacenter.kidscount.org/data/tables/1267"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center.kidscount.org/data/tables9699"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www.cambridge.org/core/journals/international-psychogeriatrics/artic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c.gov/childrensmentalhealth/data.html"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Family Service and Guidance Center</Company>
  <LinksUpToDate>false</LinksUpToDate>
  <CharactersWithSpaces>20649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Crago</dc:creator>
  <cp:keywords/>
  <dc:description/>
  <cp:lastModifiedBy>Nancy Crago</cp:lastModifiedBy>
  <cp:revision>2</cp:revision>
  <cp:lastPrinted>2018-08-24T17:14:00Z</cp:lastPrinted>
  <dcterms:created xsi:type="dcterms:W3CDTF">2018-08-24T18:25:00Z</dcterms:created>
  <dcterms:modified xsi:type="dcterms:W3CDTF">2018-08-24T18:25:00Z</dcterms:modified>
</cp:coreProperties>
</file>