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70D8" w14:textId="77777777" w:rsidR="00B86895" w:rsidRDefault="00B86895" w:rsidP="00B86895"/>
    <w:p w14:paraId="3BBC18E1" w14:textId="2E6714F9" w:rsidR="00426210" w:rsidRPr="00F3198C" w:rsidRDefault="00426210" w:rsidP="00426210">
      <w:pPr>
        <w:pStyle w:val="Heading2"/>
        <w:jc w:val="center"/>
        <w:rPr>
          <w:b/>
          <w:bCs/>
          <w:sz w:val="28"/>
          <w:szCs w:val="28"/>
        </w:rPr>
      </w:pPr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>REQUEST FOR EXCEPTION TO MINIMUM AGE CRITERIA – SED Waiver</w:t>
      </w:r>
    </w:p>
    <w:p w14:paraId="104E0C33" w14:textId="77777777" w:rsidR="00426210" w:rsidRPr="00F3198C" w:rsidRDefault="00426210" w:rsidP="00426210">
      <w:pPr>
        <w:ind w:right="-720"/>
        <w:jc w:val="center"/>
        <w:rPr>
          <w:sz w:val="22"/>
          <w:szCs w:val="22"/>
        </w:rPr>
      </w:pPr>
    </w:p>
    <w:p w14:paraId="1D36C4A4" w14:textId="32FAEC92" w:rsidR="00426210" w:rsidRPr="00915E3F" w:rsidRDefault="00426210" w:rsidP="00426210">
      <w:pPr>
        <w:ind w:right="-720"/>
      </w:pPr>
      <w:r w:rsidRPr="00915E3F">
        <w:t>Child/Youth Name</w:t>
      </w:r>
      <w:sdt>
        <w:sdtPr>
          <w:id w:val="2060973093"/>
          <w:placeholder>
            <w:docPart w:val="4E92812A9BA443E988287E3F659F174A"/>
          </w:placeholder>
          <w:text/>
        </w:sdtPr>
        <w:sdtEndPr/>
        <w:sdtContent>
          <w:r w:rsidRPr="00915E3F">
            <w:t>: __________</w:t>
          </w:r>
          <w:r w:rsidR="00915E3F">
            <w:t>___</w:t>
          </w:r>
          <w:r w:rsidRPr="00915E3F">
            <w:t>___________________</w:t>
          </w:r>
          <w:r w:rsidR="00915E3F">
            <w:t>______</w:t>
          </w:r>
          <w:r w:rsidRPr="00915E3F">
            <w:t>____</w:t>
          </w:r>
        </w:sdtContent>
      </w:sdt>
      <w:r w:rsidR="00915E3F">
        <w:t xml:space="preserve"> </w:t>
      </w:r>
      <w:r w:rsidRPr="00915E3F">
        <w:t xml:space="preserve">Date: </w:t>
      </w:r>
      <w:sdt>
        <w:sdtPr>
          <w:id w:val="-44970583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15E3F">
            <w:t>___________________</w:t>
          </w:r>
        </w:sdtContent>
      </w:sdt>
    </w:p>
    <w:p w14:paraId="59227F53" w14:textId="60C4E4F4" w:rsidR="00426210" w:rsidRPr="00915E3F" w:rsidRDefault="00426210" w:rsidP="00426210">
      <w:pPr>
        <w:ind w:right="-720"/>
      </w:pPr>
    </w:p>
    <w:p w14:paraId="1B7B7264" w14:textId="05D0B6A1" w:rsidR="00426210" w:rsidRPr="00915E3F" w:rsidRDefault="00426210" w:rsidP="00426210">
      <w:pPr>
        <w:ind w:right="-720"/>
      </w:pPr>
      <w:r w:rsidRPr="00915E3F">
        <w:t>Child/Youth DOB</w:t>
      </w:r>
      <w:sdt>
        <w:sdtPr>
          <w:id w:val="-741954360"/>
          <w:placeholder>
            <w:docPart w:val="CC5B209880044C3E9435EDDCAE1BC0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5E3F">
            <w:t>: _______________</w:t>
          </w:r>
        </w:sdtContent>
      </w:sdt>
      <w:r w:rsidRPr="00915E3F">
        <w:t xml:space="preserve"> Date of Clinical Eligibility Assessment: </w:t>
      </w:r>
      <w:sdt>
        <w:sdtPr>
          <w:id w:val="-1384703834"/>
          <w:placeholder>
            <w:docPart w:val="CC5B209880044C3E9435EDDCAE1BC0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5E3F">
            <w:t>_____________</w:t>
          </w:r>
          <w:r w:rsidR="00915E3F">
            <w:t>__</w:t>
          </w:r>
          <w:r w:rsidRPr="00915E3F">
            <w:t>____</w:t>
          </w:r>
        </w:sdtContent>
      </w:sdt>
    </w:p>
    <w:p w14:paraId="69E014A2" w14:textId="77777777" w:rsidR="00426210" w:rsidRPr="00915E3F" w:rsidRDefault="00426210" w:rsidP="00426210">
      <w:pPr>
        <w:ind w:right="-720"/>
      </w:pPr>
    </w:p>
    <w:p w14:paraId="54846E6E" w14:textId="77777777" w:rsidR="00426210" w:rsidRPr="00915E3F" w:rsidRDefault="00426210" w:rsidP="00426210">
      <w:pPr>
        <w:pStyle w:val="ListParagraph"/>
        <w:numPr>
          <w:ilvl w:val="0"/>
          <w:numId w:val="1"/>
        </w:numPr>
        <w:ind w:right="72"/>
      </w:pPr>
      <w:r w:rsidRPr="00915E3F">
        <w:t>Does the child meet SED criteria, Initial Clinical Eligibility, CBCL and PECFAS criteria?</w:t>
      </w:r>
    </w:p>
    <w:p w14:paraId="778D5B28" w14:textId="77777777" w:rsidR="00426210" w:rsidRPr="00915E3F" w:rsidRDefault="00A9681D" w:rsidP="00426210">
      <w:pPr>
        <w:pStyle w:val="ListParagraph"/>
        <w:numPr>
          <w:ilvl w:val="1"/>
          <w:numId w:val="1"/>
        </w:numPr>
        <w:ind w:right="72"/>
      </w:pPr>
      <w:sdt>
        <w:sdtPr>
          <w:id w:val="9728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210" w:rsidRPr="00915E3F">
            <w:rPr>
              <w:rFonts w:ascii="Segoe UI Symbol" w:eastAsia="MS Gothic" w:hAnsi="Segoe UI Symbol" w:cs="Segoe UI Symbol"/>
            </w:rPr>
            <w:t>☐</w:t>
          </w:r>
        </w:sdtContent>
      </w:sdt>
      <w:r w:rsidR="00426210" w:rsidRPr="00915E3F">
        <w:t>Yes, proceed to question 2.</w:t>
      </w:r>
    </w:p>
    <w:p w14:paraId="04EF0EA3" w14:textId="5FEC5E52" w:rsidR="00426210" w:rsidRPr="00915E3F" w:rsidRDefault="00A9681D" w:rsidP="00426210">
      <w:pPr>
        <w:pStyle w:val="ListParagraph"/>
        <w:numPr>
          <w:ilvl w:val="1"/>
          <w:numId w:val="1"/>
        </w:numPr>
        <w:ind w:right="72"/>
      </w:pPr>
      <w:sdt>
        <w:sdtPr>
          <w:id w:val="179147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210" w:rsidRPr="00915E3F">
            <w:rPr>
              <w:rFonts w:ascii="Segoe UI Symbol" w:eastAsia="MS Gothic" w:hAnsi="Segoe UI Symbol" w:cs="Segoe UI Symbol"/>
            </w:rPr>
            <w:t>☐</w:t>
          </w:r>
        </w:sdtContent>
      </w:sdt>
      <w:r w:rsidR="00426210" w:rsidRPr="00915E3F">
        <w:t>N</w:t>
      </w:r>
      <w:r w:rsidR="008A453B" w:rsidRPr="00915E3F">
        <w:t>o,</w:t>
      </w:r>
      <w:r w:rsidR="00426210" w:rsidRPr="00915E3F">
        <w:t xml:space="preserve"> Child/youth is not eligible for HCBS SED Waiver.</w:t>
      </w:r>
    </w:p>
    <w:p w14:paraId="6211357D" w14:textId="77777777" w:rsidR="00426210" w:rsidRPr="00915E3F" w:rsidRDefault="00426210" w:rsidP="00426210">
      <w:pPr>
        <w:ind w:right="72" w:firstLine="720"/>
      </w:pPr>
    </w:p>
    <w:p w14:paraId="493DF80B" w14:textId="77777777" w:rsidR="00426210" w:rsidRPr="00915E3F" w:rsidRDefault="00426210" w:rsidP="00426210">
      <w:pPr>
        <w:pStyle w:val="ListParagraph"/>
        <w:numPr>
          <w:ilvl w:val="0"/>
          <w:numId w:val="1"/>
        </w:numPr>
        <w:ind w:right="72"/>
      </w:pPr>
      <w:r w:rsidRPr="00915E3F">
        <w:t xml:space="preserve">Describe the child/youth’s </w:t>
      </w:r>
      <w:r w:rsidRPr="00915E3F">
        <w:rPr>
          <w:b/>
          <w:bCs/>
        </w:rPr>
        <w:t xml:space="preserve">functioning </w:t>
      </w:r>
      <w:r w:rsidRPr="00915E3F">
        <w:t>that indicates the need for an inpatient psychiatric hospital (e.g. harmful behavior to self or others, psychotic symptoms, aggression, etc.)</w:t>
      </w:r>
    </w:p>
    <w:sdt>
      <w:sdtPr>
        <w:id w:val="1440183389"/>
        <w:placeholder>
          <w:docPart w:val="4E92812A9BA443E988287E3F659F174A"/>
        </w:placeholder>
        <w:showingPlcHdr/>
        <w:text/>
      </w:sdtPr>
      <w:sdtEndPr/>
      <w:sdtContent>
        <w:p w14:paraId="69618C98" w14:textId="77777777" w:rsidR="00426210" w:rsidRPr="00915E3F" w:rsidRDefault="00426210" w:rsidP="00426210">
          <w:pPr>
            <w:ind w:left="720" w:right="-720"/>
          </w:pPr>
          <w:r w:rsidRPr="00915E3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E5B91D0" w14:textId="77777777" w:rsidR="00426210" w:rsidRPr="00915E3F" w:rsidRDefault="00426210" w:rsidP="00426210">
      <w:pPr>
        <w:ind w:right="-720"/>
      </w:pPr>
    </w:p>
    <w:p w14:paraId="79F5B64B" w14:textId="77777777" w:rsidR="00426210" w:rsidRPr="00915E3F" w:rsidRDefault="00426210" w:rsidP="00426210">
      <w:pPr>
        <w:ind w:right="-720"/>
      </w:pPr>
    </w:p>
    <w:p w14:paraId="625F645D" w14:textId="72137802" w:rsidR="00426210" w:rsidRDefault="00426210" w:rsidP="00426210">
      <w:pPr>
        <w:ind w:right="-720"/>
      </w:pPr>
    </w:p>
    <w:p w14:paraId="6FEFD6B1" w14:textId="77777777" w:rsidR="00915E3F" w:rsidRPr="00915E3F" w:rsidRDefault="00915E3F" w:rsidP="00426210">
      <w:pPr>
        <w:ind w:right="-720"/>
      </w:pPr>
    </w:p>
    <w:p w14:paraId="009A2D37" w14:textId="77777777" w:rsidR="00426210" w:rsidRPr="00915E3F" w:rsidRDefault="00426210" w:rsidP="00426210">
      <w:pPr>
        <w:ind w:right="-720"/>
      </w:pPr>
    </w:p>
    <w:p w14:paraId="35C539E6" w14:textId="77777777" w:rsidR="00426210" w:rsidRPr="00915E3F" w:rsidRDefault="00426210" w:rsidP="00426210">
      <w:pPr>
        <w:ind w:right="-720"/>
      </w:pPr>
    </w:p>
    <w:p w14:paraId="5936055D" w14:textId="528011D3" w:rsidR="00426210" w:rsidRPr="00915E3F" w:rsidRDefault="00426210" w:rsidP="003376EC">
      <w:pPr>
        <w:pStyle w:val="ListParagraph"/>
        <w:numPr>
          <w:ilvl w:val="0"/>
          <w:numId w:val="1"/>
        </w:numPr>
      </w:pPr>
      <w:r w:rsidRPr="00915E3F">
        <w:t xml:space="preserve">Describe the child/youth’s </w:t>
      </w:r>
      <w:r w:rsidRPr="00915E3F">
        <w:rPr>
          <w:b/>
          <w:bCs/>
        </w:rPr>
        <w:t>behavior at home and in the community</w:t>
      </w:r>
      <w:r w:rsidRPr="00915E3F">
        <w:t xml:space="preserve"> that indicates the child/youth is at risk for inpatient psychiatric hospitalization</w:t>
      </w:r>
      <w:r w:rsidRPr="00915E3F" w:rsidDel="002D30C8">
        <w:t xml:space="preserve"> </w:t>
      </w:r>
      <w:r w:rsidRPr="00915E3F">
        <w:t>(extensive supervision by others is needed due to potentially dangerous behaviors; constant clinging behavior; extreme temper tantrums, stealing, etc.)</w:t>
      </w:r>
    </w:p>
    <w:p w14:paraId="0878A74A" w14:textId="77777777" w:rsidR="00426210" w:rsidRPr="00915E3F" w:rsidRDefault="00426210" w:rsidP="00426210">
      <w:pPr>
        <w:ind w:right="72"/>
      </w:pPr>
      <w:r w:rsidRPr="00915E3F">
        <w:tab/>
      </w:r>
      <w:sdt>
        <w:sdtPr>
          <w:id w:val="-1288427788"/>
          <w:placeholder>
            <w:docPart w:val="4E92812A9BA443E988287E3F659F174A"/>
          </w:placeholder>
          <w:showingPlcHdr/>
          <w:text/>
        </w:sdtPr>
        <w:sdtEndPr/>
        <w:sdtContent>
          <w:r w:rsidRPr="00915E3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B687F2" w14:textId="77777777" w:rsidR="00426210" w:rsidRPr="00915E3F" w:rsidRDefault="00426210" w:rsidP="00426210">
      <w:pPr>
        <w:ind w:right="72"/>
      </w:pPr>
    </w:p>
    <w:p w14:paraId="5089FC05" w14:textId="5F0C28C7" w:rsidR="00426210" w:rsidRDefault="00426210" w:rsidP="00426210">
      <w:pPr>
        <w:ind w:right="72"/>
      </w:pPr>
    </w:p>
    <w:p w14:paraId="70854A75" w14:textId="77777777" w:rsidR="00915E3F" w:rsidRPr="00915E3F" w:rsidRDefault="00915E3F" w:rsidP="00426210">
      <w:pPr>
        <w:ind w:right="72"/>
      </w:pPr>
    </w:p>
    <w:p w14:paraId="589632FE" w14:textId="77777777" w:rsidR="00426210" w:rsidRPr="00915E3F" w:rsidRDefault="00426210" w:rsidP="00426210">
      <w:pPr>
        <w:ind w:right="72"/>
      </w:pPr>
      <w:r w:rsidRPr="00915E3F">
        <w:tab/>
      </w:r>
    </w:p>
    <w:p w14:paraId="152F18B0" w14:textId="77777777" w:rsidR="00426210" w:rsidRPr="00915E3F" w:rsidRDefault="00426210" w:rsidP="00426210">
      <w:pPr>
        <w:ind w:right="72"/>
      </w:pPr>
    </w:p>
    <w:p w14:paraId="4AD2C651" w14:textId="77777777" w:rsidR="00426210" w:rsidRPr="00915E3F" w:rsidRDefault="00426210" w:rsidP="00426210">
      <w:pPr>
        <w:ind w:right="72"/>
      </w:pPr>
    </w:p>
    <w:p w14:paraId="130EFBFA" w14:textId="77777777" w:rsidR="00426210" w:rsidRPr="00915E3F" w:rsidRDefault="00426210" w:rsidP="00426210">
      <w:pPr>
        <w:ind w:right="72"/>
      </w:pPr>
    </w:p>
    <w:p w14:paraId="40E56489" w14:textId="77777777" w:rsidR="00426210" w:rsidRPr="00915E3F" w:rsidRDefault="00426210" w:rsidP="00426210">
      <w:pPr>
        <w:pStyle w:val="ListParagraph"/>
        <w:numPr>
          <w:ilvl w:val="0"/>
          <w:numId w:val="1"/>
        </w:numPr>
        <w:ind w:right="72"/>
      </w:pPr>
      <w:r w:rsidRPr="00915E3F">
        <w:t xml:space="preserve">Describe the child/youth’s </w:t>
      </w:r>
      <w:r w:rsidRPr="00915E3F">
        <w:rPr>
          <w:b/>
          <w:bCs/>
        </w:rPr>
        <w:t>behavior toward others</w:t>
      </w:r>
      <w:r w:rsidRPr="00915E3F">
        <w:t xml:space="preserve"> that indicates risk of inpatient psychiatric hospitalization (bizarre and disruptive behavior, deliberate cruelty to animals, lack of age-appropriate peer interactions, threats, stealing.)</w:t>
      </w:r>
    </w:p>
    <w:sdt>
      <w:sdtPr>
        <w:id w:val="1422148219"/>
        <w:placeholder>
          <w:docPart w:val="4E92812A9BA443E988287E3F659F174A"/>
        </w:placeholder>
        <w:showingPlcHdr/>
        <w:text/>
      </w:sdtPr>
      <w:sdtEndPr/>
      <w:sdtContent>
        <w:p w14:paraId="3B4EB6E2" w14:textId="77777777" w:rsidR="00426210" w:rsidRPr="00915E3F" w:rsidRDefault="00426210" w:rsidP="00426210">
          <w:pPr>
            <w:ind w:left="720" w:right="72"/>
          </w:pPr>
          <w:r w:rsidRPr="00915E3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bookmarkStart w:id="0" w:name="_Hlk36112558" w:displacedByCustomXml="prev"/>
    <w:p w14:paraId="55CAD125" w14:textId="77777777" w:rsidR="00426210" w:rsidRPr="00915E3F" w:rsidRDefault="00426210" w:rsidP="00426210">
      <w:pPr>
        <w:ind w:left="720" w:right="72"/>
      </w:pPr>
    </w:p>
    <w:bookmarkEnd w:id="0"/>
    <w:p w14:paraId="50F794E3" w14:textId="77777777" w:rsidR="00915E3F" w:rsidRDefault="00915E3F" w:rsidP="00915E3F">
      <w:pPr>
        <w:ind w:right="72"/>
      </w:pPr>
    </w:p>
    <w:p w14:paraId="477AB30C" w14:textId="79612C44" w:rsidR="00426210" w:rsidRPr="00915E3F" w:rsidRDefault="00426210" w:rsidP="00915E3F">
      <w:pPr>
        <w:pStyle w:val="ListParagraph"/>
        <w:numPr>
          <w:ilvl w:val="0"/>
          <w:numId w:val="1"/>
        </w:numPr>
        <w:ind w:right="72"/>
      </w:pPr>
      <w:r w:rsidRPr="00915E3F">
        <w:lastRenderedPageBreak/>
        <w:t xml:space="preserve">Describe the child/youth’s </w:t>
      </w:r>
      <w:r w:rsidRPr="00915E3F">
        <w:rPr>
          <w:b/>
          <w:bCs/>
        </w:rPr>
        <w:t>moods/emotions</w:t>
      </w:r>
      <w:r w:rsidRPr="00915E3F">
        <w:t xml:space="preserve"> that indicate risk of psychiatric hospitalization (anxiety, depression, panic, fear, etc.) as demonstrated by odd behavior, marked distress, excessive crying, sadness accompanied by suicidal wish, etc.</w:t>
      </w:r>
    </w:p>
    <w:sdt>
      <w:sdtPr>
        <w:id w:val="1926454550"/>
        <w:placeholder>
          <w:docPart w:val="4E92812A9BA443E988287E3F659F174A"/>
        </w:placeholder>
        <w:showingPlcHdr/>
        <w:text/>
      </w:sdtPr>
      <w:sdtEndPr/>
      <w:sdtContent>
        <w:p w14:paraId="472B2D66" w14:textId="5642F4CD" w:rsidR="00426210" w:rsidRDefault="00915E3F" w:rsidP="00915E3F">
          <w:pPr>
            <w:pStyle w:val="ListParagraph"/>
            <w:ind w:right="72"/>
          </w:pPr>
          <w:r w:rsidRPr="00656E7F">
            <w:rPr>
              <w:rStyle w:val="PlaceholderText"/>
            </w:rPr>
            <w:t>Click or tap here to enter text.</w:t>
          </w:r>
        </w:p>
      </w:sdtContent>
    </w:sdt>
    <w:p w14:paraId="64693FCE" w14:textId="77777777" w:rsidR="00915E3F" w:rsidRPr="00915E3F" w:rsidRDefault="00915E3F" w:rsidP="00915E3F">
      <w:pPr>
        <w:ind w:right="72"/>
      </w:pPr>
    </w:p>
    <w:p w14:paraId="34C1B959" w14:textId="77777777" w:rsidR="00915E3F" w:rsidRDefault="00915E3F" w:rsidP="00915E3F">
      <w:pPr>
        <w:ind w:right="72"/>
      </w:pPr>
    </w:p>
    <w:p w14:paraId="06F05A4F" w14:textId="77777777" w:rsidR="00915E3F" w:rsidRPr="00915E3F" w:rsidRDefault="00915E3F" w:rsidP="00915E3F">
      <w:pPr>
        <w:ind w:right="72"/>
      </w:pPr>
      <w:bookmarkStart w:id="1" w:name="_GoBack"/>
      <w:bookmarkEnd w:id="1"/>
    </w:p>
    <w:p w14:paraId="4DC54D68" w14:textId="77777777" w:rsidR="00915E3F" w:rsidRPr="00915E3F" w:rsidRDefault="00915E3F" w:rsidP="00915E3F">
      <w:pPr>
        <w:ind w:right="72"/>
      </w:pPr>
      <w:r w:rsidRPr="00915E3F">
        <w:tab/>
      </w:r>
    </w:p>
    <w:p w14:paraId="25377E47" w14:textId="77777777" w:rsidR="00915E3F" w:rsidRPr="00915E3F" w:rsidRDefault="00915E3F" w:rsidP="00915E3F">
      <w:pPr>
        <w:ind w:right="72"/>
      </w:pPr>
    </w:p>
    <w:p w14:paraId="61B6321D" w14:textId="77777777" w:rsidR="00915E3F" w:rsidRPr="00915E3F" w:rsidRDefault="00915E3F" w:rsidP="00915E3F">
      <w:pPr>
        <w:pStyle w:val="ListParagraph"/>
        <w:ind w:right="72"/>
      </w:pPr>
    </w:p>
    <w:p w14:paraId="5E798290" w14:textId="77777777" w:rsidR="00426210" w:rsidRPr="00915E3F" w:rsidRDefault="00426210" w:rsidP="00426210">
      <w:pPr>
        <w:ind w:right="72"/>
      </w:pPr>
    </w:p>
    <w:p w14:paraId="7692A65A" w14:textId="16560475" w:rsidR="00426210" w:rsidRPr="00915E3F" w:rsidRDefault="00426210" w:rsidP="00426210">
      <w:pPr>
        <w:ind w:right="72"/>
      </w:pPr>
      <w:r w:rsidRPr="00915E3F">
        <w:t>QMHP</w:t>
      </w:r>
      <w:r w:rsidR="00915E3F">
        <w:t xml:space="preserve"> Si</w:t>
      </w:r>
      <w:r w:rsidRPr="00915E3F">
        <w:t>gnature/</w:t>
      </w:r>
      <w:r w:rsidR="00915E3F">
        <w:t>C</w:t>
      </w:r>
      <w:r w:rsidRPr="00915E3F">
        <w:t>redentials</w:t>
      </w:r>
      <w:sdt>
        <w:sdtPr>
          <w:id w:val="-399365194"/>
          <w:placeholder>
            <w:docPart w:val="4E92812A9BA443E988287E3F659F174A"/>
          </w:placeholder>
          <w:text/>
        </w:sdtPr>
        <w:sdtEndPr/>
        <w:sdtContent>
          <w:r w:rsidR="00915E3F">
            <w:t xml:space="preserve"> </w:t>
          </w:r>
          <w:r w:rsidRPr="00915E3F">
            <w:t>__________________</w:t>
          </w:r>
          <w:r w:rsidR="00915E3F">
            <w:t>_</w:t>
          </w:r>
          <w:r w:rsidRPr="00915E3F">
            <w:t>_______________</w:t>
          </w:r>
          <w:r w:rsidR="00915E3F">
            <w:t xml:space="preserve"> </w:t>
          </w:r>
        </w:sdtContent>
      </w:sdt>
      <w:r w:rsidRPr="00915E3F">
        <w:t>Date</w:t>
      </w:r>
      <w:sdt>
        <w:sdtPr>
          <w:id w:val="-558625811"/>
          <w:placeholder>
            <w:docPart w:val="4E92812A9BA443E988287E3F659F174A"/>
          </w:placeholder>
          <w:text/>
        </w:sdtPr>
        <w:sdtEndPr/>
        <w:sdtContent>
          <w:r w:rsidRPr="00915E3F">
            <w:t>_______________</w:t>
          </w:r>
        </w:sdtContent>
      </w:sdt>
    </w:p>
    <w:p w14:paraId="7304B4F1" w14:textId="77777777" w:rsidR="00426210" w:rsidRPr="00915E3F" w:rsidRDefault="00426210" w:rsidP="00426210">
      <w:pPr>
        <w:ind w:right="72"/>
      </w:pPr>
    </w:p>
    <w:p w14:paraId="169E7146" w14:textId="6A2F3B06" w:rsidR="00426210" w:rsidRPr="00915E3F" w:rsidRDefault="00426210" w:rsidP="00426210">
      <w:pPr>
        <w:ind w:right="72"/>
      </w:pPr>
      <w:r w:rsidRPr="00915E3F">
        <w:t xml:space="preserve">This form must be submitted </w:t>
      </w:r>
      <w:r w:rsidR="007D4A54" w:rsidRPr="00915E3F">
        <w:t xml:space="preserve">via KAMIS Exception Request along </w:t>
      </w:r>
      <w:r w:rsidRPr="00915E3F">
        <w:t xml:space="preserve">with </w:t>
      </w:r>
      <w:r w:rsidR="007D4A54" w:rsidRPr="00915E3F">
        <w:t xml:space="preserve">all required documentation outlined in Initial Clinical </w:t>
      </w:r>
      <w:r w:rsidR="000D0E89" w:rsidRPr="00915E3F">
        <w:t>Eligibility</w:t>
      </w:r>
      <w:r w:rsidR="007D4A54" w:rsidRPr="00915E3F">
        <w:t xml:space="preserve"> Packet.</w:t>
      </w:r>
    </w:p>
    <w:p w14:paraId="6A2FEB7E" w14:textId="01E02D99" w:rsidR="00EE7B59" w:rsidRPr="00915E3F" w:rsidRDefault="00A9681D" w:rsidP="00426210"/>
    <w:sectPr w:rsidR="00EE7B59" w:rsidRPr="00915E3F" w:rsidSect="00915E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6DD9" w14:textId="77777777" w:rsidR="00A9681D" w:rsidRDefault="00A9681D">
      <w:r>
        <w:separator/>
      </w:r>
    </w:p>
  </w:endnote>
  <w:endnote w:type="continuationSeparator" w:id="0">
    <w:p w14:paraId="4A53EEA1" w14:textId="77777777" w:rsidR="00A9681D" w:rsidRDefault="00A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2FC7" w14:textId="1DC0FA4E" w:rsidR="00F977CA" w:rsidRPr="003376EC" w:rsidRDefault="00431B57">
    <w:pPr>
      <w:pStyle w:val="Footer"/>
      <w:rPr>
        <w:lang w:val="en-US"/>
      </w:rPr>
    </w:pPr>
    <w:r>
      <w:rPr>
        <w:lang w:val="en-US"/>
      </w:rPr>
      <w:t>Revised November 19,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2763" w14:textId="77777777" w:rsidR="00A9681D" w:rsidRDefault="00A9681D">
      <w:r>
        <w:separator/>
      </w:r>
    </w:p>
  </w:footnote>
  <w:footnote w:type="continuationSeparator" w:id="0">
    <w:p w14:paraId="7296FD93" w14:textId="77777777" w:rsidR="00A9681D" w:rsidRDefault="00A9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F3C7" w14:textId="16514D8C" w:rsidR="008311BD" w:rsidRPr="004B67B5" w:rsidRDefault="00562DBD" w:rsidP="004B67B5">
    <w:pPr>
      <w:jc w:val="center"/>
      <w:rPr>
        <w:bCs/>
        <w:sz w:val="32"/>
        <w:szCs w:val="32"/>
      </w:rPr>
    </w:pPr>
    <w:r w:rsidRPr="004B67B5">
      <w:rPr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D92D922" wp14:editId="55A0955D">
          <wp:simplePos x="0" y="0"/>
          <wp:positionH relativeFrom="column">
            <wp:posOffset>5535930</wp:posOffset>
          </wp:positionH>
          <wp:positionV relativeFrom="paragraph">
            <wp:posOffset>-47625</wp:posOffset>
          </wp:positionV>
          <wp:extent cx="952500" cy="638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816A7" w14:textId="77777777" w:rsidR="005C5C9A" w:rsidRDefault="00A9681D" w:rsidP="008311BD">
    <w:pPr>
      <w:rPr>
        <w:b/>
        <w:bCs/>
        <w:sz w:val="28"/>
        <w:szCs w:val="28"/>
      </w:rPr>
    </w:pPr>
  </w:p>
  <w:p w14:paraId="07A9B3BA" w14:textId="10F3C5B9" w:rsidR="005C5C9A" w:rsidRDefault="00A9681D" w:rsidP="00B86895">
    <w:pPr>
      <w:jc w:val="right"/>
      <w:rPr>
        <w:b/>
        <w:bCs/>
        <w:sz w:val="28"/>
        <w:szCs w:val="28"/>
      </w:rPr>
    </w:pPr>
  </w:p>
  <w:p w14:paraId="14609CBF" w14:textId="0DB68709" w:rsidR="008311BD" w:rsidRDefault="00B86895" w:rsidP="00B86895">
    <w:pPr>
      <w:jc w:val="right"/>
    </w:pPr>
    <w:r w:rsidRPr="002765C6">
      <w:rPr>
        <w:sz w:val="22"/>
        <w:szCs w:val="22"/>
      </w:rPr>
      <w:t>SED</w:t>
    </w:r>
    <w:r>
      <w:rPr>
        <w:sz w:val="22"/>
        <w:szCs w:val="22"/>
      </w:rPr>
      <w:t xml:space="preserve"> Waiver </w:t>
    </w:r>
    <w:r w:rsidRPr="002765C6">
      <w:rPr>
        <w:sz w:val="22"/>
        <w:szCs w:val="22"/>
      </w:rPr>
      <w:t>Attachment</w:t>
    </w:r>
    <w:r>
      <w:rPr>
        <w:sz w:val="22"/>
        <w:szCs w:val="22"/>
      </w:rPr>
      <w:t xml:space="preserve"> B</w:t>
    </w:r>
  </w:p>
  <w:p w14:paraId="596A0B60" w14:textId="77777777" w:rsidR="005C5C9A" w:rsidRDefault="00562DBD" w:rsidP="00A3006C">
    <w:pPr>
      <w:tabs>
        <w:tab w:val="left" w:pos="8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A0D"/>
    <w:multiLevelType w:val="hybridMultilevel"/>
    <w:tmpl w:val="79E84688"/>
    <w:lvl w:ilvl="0" w:tplc="594E8826">
      <w:start w:val="1"/>
      <w:numFmt w:val="decimal"/>
      <w:lvlText w:val="%1."/>
      <w:lvlJc w:val="left"/>
      <w:pPr>
        <w:ind w:left="720" w:hanging="360"/>
      </w:pPr>
    </w:lvl>
    <w:lvl w:ilvl="1" w:tplc="AEC0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F00FF0">
      <w:start w:val="1"/>
      <w:numFmt w:val="lowerRoman"/>
      <w:lvlText w:val="%3."/>
      <w:lvlJc w:val="right"/>
      <w:pPr>
        <w:ind w:left="2160" w:hanging="180"/>
      </w:pPr>
    </w:lvl>
    <w:lvl w:ilvl="3" w:tplc="E9CE3AAA">
      <w:start w:val="1"/>
      <w:numFmt w:val="decimal"/>
      <w:lvlText w:val="%4."/>
      <w:lvlJc w:val="left"/>
      <w:pPr>
        <w:ind w:left="2880" w:hanging="360"/>
      </w:pPr>
    </w:lvl>
    <w:lvl w:ilvl="4" w:tplc="F98E8352">
      <w:start w:val="1"/>
      <w:numFmt w:val="lowerLetter"/>
      <w:lvlText w:val="%5."/>
      <w:lvlJc w:val="left"/>
      <w:pPr>
        <w:ind w:left="3600" w:hanging="360"/>
      </w:pPr>
    </w:lvl>
    <w:lvl w:ilvl="5" w:tplc="62BC1D6A">
      <w:start w:val="1"/>
      <w:numFmt w:val="lowerRoman"/>
      <w:lvlText w:val="%6."/>
      <w:lvlJc w:val="right"/>
      <w:pPr>
        <w:ind w:left="4320" w:hanging="180"/>
      </w:pPr>
    </w:lvl>
    <w:lvl w:ilvl="6" w:tplc="E73A4E1A">
      <w:start w:val="1"/>
      <w:numFmt w:val="decimal"/>
      <w:lvlText w:val="%7."/>
      <w:lvlJc w:val="left"/>
      <w:pPr>
        <w:ind w:left="5040" w:hanging="360"/>
      </w:pPr>
    </w:lvl>
    <w:lvl w:ilvl="7" w:tplc="CFF4652C">
      <w:start w:val="1"/>
      <w:numFmt w:val="lowerLetter"/>
      <w:lvlText w:val="%8."/>
      <w:lvlJc w:val="left"/>
      <w:pPr>
        <w:ind w:left="5760" w:hanging="360"/>
      </w:pPr>
    </w:lvl>
    <w:lvl w:ilvl="8" w:tplc="BA0E4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5F5"/>
    <w:multiLevelType w:val="multilevel"/>
    <w:tmpl w:val="9282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BD"/>
    <w:rsid w:val="00090D44"/>
    <w:rsid w:val="000D0E89"/>
    <w:rsid w:val="00111746"/>
    <w:rsid w:val="001566D6"/>
    <w:rsid w:val="002A78BB"/>
    <w:rsid w:val="003376EC"/>
    <w:rsid w:val="0039399F"/>
    <w:rsid w:val="00426210"/>
    <w:rsid w:val="00431B57"/>
    <w:rsid w:val="00562DBD"/>
    <w:rsid w:val="00581A3B"/>
    <w:rsid w:val="005F089E"/>
    <w:rsid w:val="0070501D"/>
    <w:rsid w:val="007D4A54"/>
    <w:rsid w:val="008A453B"/>
    <w:rsid w:val="00915E3F"/>
    <w:rsid w:val="00A82CF6"/>
    <w:rsid w:val="00A9681D"/>
    <w:rsid w:val="00B86895"/>
    <w:rsid w:val="00BA0ABA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2500"/>
  <w15:docId w15:val="{156454D5-A502-4A22-BD4B-A570472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2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2DBD"/>
    <w:pPr>
      <w:tabs>
        <w:tab w:val="center" w:pos="4680"/>
        <w:tab w:val="right" w:pos="9360"/>
      </w:tabs>
    </w:pPr>
    <w:rPr>
      <w:rFonts w:ascii="Calibri" w:eastAsia="Calibri" w:hAnsi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2DBD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6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262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92812A9BA443E988287E3F659F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40C0-7ED3-4405-8D50-C2D078C6A995}"/>
      </w:docPartPr>
      <w:docPartBody>
        <w:p w:rsidR="00F62DEA" w:rsidRDefault="003861F4" w:rsidP="003861F4">
          <w:pPr>
            <w:pStyle w:val="4E92812A9BA443E988287E3F659F174A"/>
          </w:pPr>
          <w:r w:rsidRPr="00656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B209880044C3E9435EDDCAE1B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0DB0-77C9-48B3-93E2-CB38CE2DC568}"/>
      </w:docPartPr>
      <w:docPartBody>
        <w:p w:rsidR="00F62DEA" w:rsidRDefault="003861F4" w:rsidP="003861F4">
          <w:pPr>
            <w:pStyle w:val="CC5B209880044C3E9435EDDCAE1BC0BB"/>
          </w:pPr>
          <w:r w:rsidRPr="00656E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21BC-5D3F-437F-A359-330877088D82}"/>
      </w:docPartPr>
      <w:docPartBody>
        <w:p w:rsidR="00000000" w:rsidRDefault="00857DC7">
          <w:r w:rsidRPr="004163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1F4"/>
    <w:rsid w:val="003861F4"/>
    <w:rsid w:val="00857DC7"/>
    <w:rsid w:val="009C6500"/>
    <w:rsid w:val="00C27169"/>
    <w:rsid w:val="00F62DEA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DC7"/>
    <w:rPr>
      <w:color w:val="808080"/>
    </w:rPr>
  </w:style>
  <w:style w:type="paragraph" w:customStyle="1" w:styleId="4E92812A9BA443E988287E3F659F174A">
    <w:name w:val="4E92812A9BA443E988287E3F659F174A"/>
    <w:rsid w:val="003861F4"/>
  </w:style>
  <w:style w:type="paragraph" w:customStyle="1" w:styleId="CC5B209880044C3E9435EDDCAE1BC0BB">
    <w:name w:val="CC5B209880044C3E9435EDDCAE1BC0BB"/>
    <w:rsid w:val="00386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B0F1-9409-4D48-B9A0-EBBEB467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Mary</dc:creator>
  <cp:lastModifiedBy>Montgomery, Mary</cp:lastModifiedBy>
  <cp:revision>5</cp:revision>
  <dcterms:created xsi:type="dcterms:W3CDTF">2020-11-19T22:59:00Z</dcterms:created>
  <dcterms:modified xsi:type="dcterms:W3CDTF">2020-12-15T14:59:00Z</dcterms:modified>
</cp:coreProperties>
</file>