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55" w:rsidRPr="00EB2933" w:rsidRDefault="00937655" w:rsidP="00937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2933">
        <w:rPr>
          <w:rFonts w:ascii="Times New Roman" w:hAnsi="Times New Roman" w:cs="Times New Roman"/>
          <w:sz w:val="24"/>
          <w:szCs w:val="24"/>
        </w:rPr>
        <w:t>Charter</w:t>
      </w:r>
      <w:r w:rsidR="00AF6146" w:rsidRPr="00EB2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655" w:rsidRPr="00EB2933" w:rsidRDefault="00937655" w:rsidP="00937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2933">
        <w:rPr>
          <w:rFonts w:ascii="Times New Roman" w:hAnsi="Times New Roman" w:cs="Times New Roman"/>
          <w:sz w:val="24"/>
          <w:szCs w:val="24"/>
        </w:rPr>
        <w:t>Kansas Citizens Committee on Alcohol and Drug Abuse</w:t>
      </w:r>
    </w:p>
    <w:p w:rsidR="009F7EF7" w:rsidRPr="00EB2933" w:rsidRDefault="00937655" w:rsidP="00937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2933">
        <w:rPr>
          <w:rFonts w:ascii="Times New Roman" w:hAnsi="Times New Roman" w:cs="Times New Roman"/>
          <w:sz w:val="24"/>
          <w:szCs w:val="24"/>
        </w:rPr>
        <w:t>A subcommittee of the Governors Behavioral Health</w:t>
      </w:r>
      <w:r w:rsidR="00981D4B">
        <w:rPr>
          <w:rFonts w:ascii="Times New Roman" w:hAnsi="Times New Roman" w:cs="Times New Roman"/>
          <w:sz w:val="24"/>
          <w:szCs w:val="24"/>
        </w:rPr>
        <w:t xml:space="preserve"> Services Planning Council</w:t>
      </w:r>
    </w:p>
    <w:p w:rsidR="00697EAA" w:rsidRPr="00EB2933" w:rsidRDefault="00697EAA" w:rsidP="009376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655" w:rsidRPr="00102631" w:rsidRDefault="00937655" w:rsidP="009376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2631">
        <w:rPr>
          <w:rFonts w:ascii="Times New Roman" w:eastAsia="Times New Roman" w:hAnsi="Times New Roman" w:cs="Times New Roman"/>
          <w:b/>
          <w:bCs/>
        </w:rPr>
        <w:t>Purpose:</w:t>
      </w:r>
      <w:r w:rsidR="00EA0C27" w:rsidRPr="00102631">
        <w:rPr>
          <w:rFonts w:ascii="Times New Roman" w:eastAsia="Times New Roman" w:hAnsi="Times New Roman" w:cs="Times New Roman"/>
        </w:rPr>
        <w:t xml:space="preserve">  </w:t>
      </w:r>
      <w:r w:rsidRPr="00102631">
        <w:rPr>
          <w:rFonts w:ascii="Times New Roman" w:eastAsia="Times New Roman" w:hAnsi="Times New Roman" w:cs="Times New Roman"/>
        </w:rPr>
        <w:t xml:space="preserve">K.S.A. 75-5381 reads, "It shall be the duty of the Kansas Citizens' Committee on Alcohol and Other Drug Abuse to confer, </w:t>
      </w:r>
      <w:r w:rsidR="00EA0C27" w:rsidRPr="00102631">
        <w:rPr>
          <w:rFonts w:ascii="Times New Roman" w:eastAsia="Times New Roman" w:hAnsi="Times New Roman" w:cs="Times New Roman"/>
        </w:rPr>
        <w:t>advise</w:t>
      </w:r>
      <w:r w:rsidRPr="00102631">
        <w:rPr>
          <w:rFonts w:ascii="Times New Roman" w:eastAsia="Times New Roman" w:hAnsi="Times New Roman" w:cs="Times New Roman"/>
        </w:rPr>
        <w:t xml:space="preserve">, and consult with the Secretary of </w:t>
      </w:r>
      <w:r w:rsidR="00EB2933">
        <w:rPr>
          <w:rFonts w:ascii="Times New Roman" w:eastAsia="Times New Roman" w:hAnsi="Times New Roman" w:cs="Times New Roman"/>
        </w:rPr>
        <w:t xml:space="preserve">the Kansas Department </w:t>
      </w:r>
      <w:r w:rsidR="00981D4B">
        <w:rPr>
          <w:rFonts w:ascii="Times New Roman" w:eastAsia="Times New Roman" w:hAnsi="Times New Roman" w:cs="Times New Roman"/>
        </w:rPr>
        <w:t>for</w:t>
      </w:r>
      <w:r w:rsidR="00EB2933">
        <w:rPr>
          <w:rFonts w:ascii="Times New Roman" w:eastAsia="Times New Roman" w:hAnsi="Times New Roman" w:cs="Times New Roman"/>
        </w:rPr>
        <w:t xml:space="preserve"> Aging and Disability Services Behavioral Health</w:t>
      </w:r>
      <w:r w:rsidRPr="00102631">
        <w:rPr>
          <w:rFonts w:ascii="Times New Roman" w:eastAsia="Times New Roman" w:hAnsi="Times New Roman" w:cs="Times New Roman"/>
        </w:rPr>
        <w:t xml:space="preserve"> or their designee with respect to the powers, duties, and functions imposed upon the Secretary under K.S.A's 65-4006, 75-4007, and 75-5375." </w:t>
      </w:r>
      <w:r w:rsidR="00981D4B">
        <w:rPr>
          <w:rFonts w:ascii="Times New Roman" w:eastAsia="Times New Roman" w:hAnsi="Times New Roman" w:cs="Times New Roman"/>
        </w:rPr>
        <w:t xml:space="preserve"> </w:t>
      </w:r>
      <w:r w:rsidR="00416258">
        <w:rPr>
          <w:rFonts w:ascii="Times New Roman" w:eastAsia="Times New Roman" w:hAnsi="Times New Roman" w:cs="Times New Roman"/>
        </w:rPr>
        <w:t xml:space="preserve">The purpose of this Committee is to be </w:t>
      </w:r>
      <w:r w:rsidR="00416258" w:rsidRPr="00102631">
        <w:rPr>
          <w:rFonts w:ascii="Times New Roman" w:eastAsia="Times New Roman" w:hAnsi="Times New Roman" w:cs="Times New Roman"/>
        </w:rPr>
        <w:t xml:space="preserve">an advisory council for </w:t>
      </w:r>
      <w:r w:rsidR="00416258">
        <w:rPr>
          <w:rFonts w:ascii="Times New Roman" w:eastAsia="Times New Roman" w:hAnsi="Times New Roman" w:cs="Times New Roman"/>
        </w:rPr>
        <w:t xml:space="preserve">Substance Use Treatment, Prevention, Problem Gambling </w:t>
      </w:r>
      <w:r w:rsidR="00416258" w:rsidRPr="00102631">
        <w:rPr>
          <w:rFonts w:ascii="Times New Roman" w:eastAsia="Times New Roman" w:hAnsi="Times New Roman" w:cs="Times New Roman"/>
        </w:rPr>
        <w:t xml:space="preserve">services, </w:t>
      </w:r>
      <w:r w:rsidR="00416258">
        <w:rPr>
          <w:rFonts w:ascii="Times New Roman" w:eastAsia="Times New Roman" w:hAnsi="Times New Roman" w:cs="Times New Roman"/>
        </w:rPr>
        <w:t xml:space="preserve">and Recovery Oriented Systems of Care </w:t>
      </w:r>
      <w:r w:rsidR="00416258" w:rsidRPr="00102631">
        <w:rPr>
          <w:rFonts w:ascii="Times New Roman" w:eastAsia="Times New Roman" w:hAnsi="Times New Roman" w:cs="Times New Roman"/>
        </w:rPr>
        <w:t xml:space="preserve">in Kansas.  </w:t>
      </w:r>
    </w:p>
    <w:p w:rsidR="002D5EE6" w:rsidRPr="00EB2933" w:rsidRDefault="002D5EE6" w:rsidP="002D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02631">
        <w:rPr>
          <w:rFonts w:ascii="Times New Roman" w:eastAsia="Times New Roman" w:hAnsi="Times New Roman" w:cs="Times New Roman"/>
          <w:b/>
          <w:bCs/>
        </w:rPr>
        <w:t>Vision:</w:t>
      </w:r>
      <w:r w:rsidR="00C6219D">
        <w:rPr>
          <w:rFonts w:ascii="Times New Roman" w:eastAsia="Times New Roman" w:hAnsi="Times New Roman" w:cs="Times New Roman"/>
          <w:b/>
          <w:bCs/>
        </w:rPr>
        <w:t xml:space="preserve"> </w:t>
      </w:r>
      <w:r w:rsidR="00C6219D">
        <w:rPr>
          <w:rFonts w:ascii="Times New Roman" w:eastAsia="Times New Roman" w:hAnsi="Times New Roman" w:cs="Times New Roman"/>
          <w:bCs/>
        </w:rPr>
        <w:t>Kansas is a community where people are free from the adverse effects of substance use disorders, mental illness, and other behavioral health disorders.</w:t>
      </w:r>
      <w:r w:rsidRPr="00102631">
        <w:rPr>
          <w:rFonts w:ascii="Times New Roman" w:eastAsia="Times New Roman" w:hAnsi="Times New Roman" w:cs="Times New Roman"/>
        </w:rPr>
        <w:t xml:space="preserve"> </w:t>
      </w:r>
    </w:p>
    <w:p w:rsidR="00C6219D" w:rsidRDefault="002D5EE6" w:rsidP="002D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02631">
        <w:rPr>
          <w:rFonts w:ascii="Times New Roman" w:eastAsia="Times New Roman" w:hAnsi="Times New Roman" w:cs="Times New Roman"/>
          <w:b/>
          <w:bCs/>
        </w:rPr>
        <w:t>Mission:</w:t>
      </w:r>
      <w:r w:rsidRPr="00102631">
        <w:rPr>
          <w:rFonts w:ascii="Times New Roman" w:eastAsia="Times New Roman" w:hAnsi="Times New Roman" w:cs="Times New Roman"/>
        </w:rPr>
        <w:t xml:space="preserve"> </w:t>
      </w:r>
      <w:r w:rsidR="00C6219D" w:rsidRPr="00102631">
        <w:rPr>
          <w:rFonts w:ascii="Times New Roman" w:eastAsia="Times New Roman" w:hAnsi="Times New Roman" w:cs="Times New Roman"/>
        </w:rPr>
        <w:t xml:space="preserve">To empower </w:t>
      </w:r>
      <w:r w:rsidR="00C6219D">
        <w:rPr>
          <w:rFonts w:ascii="Times New Roman" w:eastAsia="Times New Roman" w:hAnsi="Times New Roman" w:cs="Times New Roman"/>
        </w:rPr>
        <w:t>healt</w:t>
      </w:r>
      <w:bookmarkStart w:id="0" w:name="_GoBack"/>
      <w:bookmarkEnd w:id="0"/>
      <w:r w:rsidR="00C6219D">
        <w:rPr>
          <w:rFonts w:ascii="Times New Roman" w:eastAsia="Times New Roman" w:hAnsi="Times New Roman" w:cs="Times New Roman"/>
        </w:rPr>
        <w:t>hy</w:t>
      </w:r>
      <w:r w:rsidR="00C6219D" w:rsidRPr="00102631">
        <w:rPr>
          <w:rFonts w:ascii="Times New Roman" w:eastAsia="Times New Roman" w:hAnsi="Times New Roman" w:cs="Times New Roman"/>
        </w:rPr>
        <w:t xml:space="preserve"> change in people's lives </w:t>
      </w:r>
      <w:r w:rsidR="00520E68" w:rsidRPr="00520E68">
        <w:rPr>
          <w:rFonts w:ascii="Times New Roman" w:eastAsia="Times New Roman" w:hAnsi="Times New Roman" w:cs="Times New Roman"/>
        </w:rPr>
        <w:t>by promoting quality services</w:t>
      </w:r>
      <w:r w:rsidR="00520E68" w:rsidRPr="00520E68" w:rsidDel="00520E68">
        <w:rPr>
          <w:rFonts w:ascii="Times New Roman" w:eastAsia="Times New Roman" w:hAnsi="Times New Roman" w:cs="Times New Roman"/>
        </w:rPr>
        <w:t xml:space="preserve"> </w:t>
      </w:r>
      <w:r w:rsidR="00C6219D">
        <w:rPr>
          <w:rFonts w:ascii="Times New Roman" w:eastAsia="Times New Roman" w:hAnsi="Times New Roman" w:cs="Times New Roman"/>
        </w:rPr>
        <w:t>that address the treatment, prevention</w:t>
      </w:r>
      <w:r w:rsidR="00520E68">
        <w:rPr>
          <w:rFonts w:ascii="Times New Roman" w:eastAsia="Times New Roman" w:hAnsi="Times New Roman" w:cs="Times New Roman"/>
        </w:rPr>
        <w:t>,</w:t>
      </w:r>
      <w:r w:rsidR="00C6219D">
        <w:rPr>
          <w:rFonts w:ascii="Times New Roman" w:eastAsia="Times New Roman" w:hAnsi="Times New Roman" w:cs="Times New Roman"/>
        </w:rPr>
        <w:t xml:space="preserve"> and recovery from</w:t>
      </w:r>
      <w:r w:rsidR="00406D63">
        <w:rPr>
          <w:rFonts w:ascii="Times New Roman" w:eastAsia="Times New Roman" w:hAnsi="Times New Roman" w:cs="Times New Roman"/>
        </w:rPr>
        <w:t xml:space="preserve"> </w:t>
      </w:r>
      <w:r w:rsidR="00C6219D">
        <w:rPr>
          <w:rFonts w:ascii="Times New Roman" w:eastAsia="Times New Roman" w:hAnsi="Times New Roman" w:cs="Times New Roman"/>
        </w:rPr>
        <w:t xml:space="preserve">substance use disorders, problem gambling, mental illness, and other behavioral </w:t>
      </w:r>
      <w:r w:rsidR="00406D63">
        <w:rPr>
          <w:rFonts w:ascii="Times New Roman" w:eastAsia="Times New Roman" w:hAnsi="Times New Roman" w:cs="Times New Roman"/>
        </w:rPr>
        <w:t xml:space="preserve">health </w:t>
      </w:r>
      <w:r w:rsidR="00C6219D">
        <w:rPr>
          <w:rFonts w:ascii="Times New Roman" w:eastAsia="Times New Roman" w:hAnsi="Times New Roman" w:cs="Times New Roman"/>
        </w:rPr>
        <w:t>disorders.</w:t>
      </w:r>
    </w:p>
    <w:p w:rsidR="00B71FBA" w:rsidRDefault="002D5EE6" w:rsidP="002D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02631">
        <w:rPr>
          <w:rFonts w:ascii="Times New Roman" w:eastAsia="Times New Roman" w:hAnsi="Times New Roman" w:cs="Times New Roman"/>
        </w:rPr>
        <w:t xml:space="preserve">To </w:t>
      </w:r>
      <w:r w:rsidR="00B71FBA">
        <w:rPr>
          <w:rFonts w:ascii="Times New Roman" w:eastAsia="Times New Roman" w:hAnsi="Times New Roman" w:cs="Times New Roman"/>
        </w:rPr>
        <w:t>accomplish the mission</w:t>
      </w:r>
      <w:r w:rsidRPr="00102631">
        <w:rPr>
          <w:rFonts w:ascii="Times New Roman" w:eastAsia="Times New Roman" w:hAnsi="Times New Roman" w:cs="Times New Roman"/>
        </w:rPr>
        <w:t xml:space="preserve"> the Kansas Citizen's Committee on </w:t>
      </w:r>
      <w:r w:rsidR="00EA0C27" w:rsidRPr="00102631">
        <w:rPr>
          <w:rFonts w:ascii="Times New Roman" w:eastAsia="Times New Roman" w:hAnsi="Times New Roman" w:cs="Times New Roman"/>
        </w:rPr>
        <w:t>A</w:t>
      </w:r>
      <w:r w:rsidR="00B71FBA">
        <w:rPr>
          <w:rFonts w:ascii="Times New Roman" w:eastAsia="Times New Roman" w:hAnsi="Times New Roman" w:cs="Times New Roman"/>
        </w:rPr>
        <w:t>lcohol and Other Drug Abuse</w:t>
      </w:r>
      <w:r w:rsidRPr="00102631">
        <w:rPr>
          <w:rFonts w:ascii="Times New Roman" w:eastAsia="Times New Roman" w:hAnsi="Times New Roman" w:cs="Times New Roman"/>
        </w:rPr>
        <w:t xml:space="preserve"> shall</w:t>
      </w:r>
      <w:r w:rsidR="00B71FBA">
        <w:rPr>
          <w:rFonts w:ascii="Times New Roman" w:eastAsia="Times New Roman" w:hAnsi="Times New Roman" w:cs="Times New Roman"/>
        </w:rPr>
        <w:t>:</w:t>
      </w:r>
    </w:p>
    <w:p w:rsidR="00B71FBA" w:rsidRDefault="00B71FBA" w:rsidP="002D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102631">
        <w:rPr>
          <w:rFonts w:ascii="Times New Roman" w:eastAsia="Times New Roman" w:hAnsi="Times New Roman" w:cs="Times New Roman"/>
        </w:rPr>
        <w:t xml:space="preserve">articipate in the annual plan development, recommend a plan of work, program direction, and establishment of new services </w:t>
      </w:r>
    </w:p>
    <w:p w:rsidR="002D5EE6" w:rsidRPr="00102631" w:rsidRDefault="00B71FBA" w:rsidP="002D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Utilize </w:t>
      </w:r>
      <w:r w:rsidR="002D5EE6" w:rsidRPr="00102631">
        <w:rPr>
          <w:rFonts w:ascii="Times New Roman" w:eastAsia="Times New Roman" w:hAnsi="Times New Roman" w:cs="Times New Roman"/>
        </w:rPr>
        <w:t xml:space="preserve">a collaborative consumer and community centered philosophy. </w:t>
      </w:r>
    </w:p>
    <w:p w:rsidR="002D5EE6" w:rsidRPr="00102631" w:rsidRDefault="00B71FBA" w:rsidP="002D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Advocate</w:t>
      </w:r>
      <w:r w:rsidR="002D5EE6" w:rsidRPr="00102631">
        <w:rPr>
          <w:rFonts w:ascii="Times New Roman" w:eastAsia="Times New Roman" w:hAnsi="Times New Roman" w:cs="Times New Roman"/>
        </w:rPr>
        <w:t xml:space="preserve"> for financial and human resources to promote availability and accessibility of services for addiction prevention and treatment for all Kansans.</w:t>
      </w:r>
    </w:p>
    <w:p w:rsidR="00C15711" w:rsidRPr="00102631" w:rsidRDefault="002D5EE6" w:rsidP="00C15711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ar-SA"/>
        </w:rPr>
      </w:pPr>
      <w:r w:rsidRPr="00102631">
        <w:rPr>
          <w:rFonts w:ascii="Times New Roman" w:hAnsi="Times New Roman" w:cs="Times New Roman"/>
          <w:b/>
        </w:rPr>
        <w:t>Membership</w:t>
      </w:r>
      <w:r w:rsidRPr="00102631">
        <w:rPr>
          <w:rFonts w:ascii="Times New Roman" w:hAnsi="Times New Roman" w:cs="Times New Roman"/>
        </w:rPr>
        <w:t xml:space="preserve">: </w:t>
      </w:r>
      <w:r w:rsidR="00D06E91" w:rsidRPr="00102631">
        <w:rPr>
          <w:rFonts w:ascii="Times New Roman" w:hAnsi="Times New Roman" w:cs="Times New Roman"/>
        </w:rPr>
        <w:t>The KCC is made up of individual members from a variety of backgrounds</w:t>
      </w:r>
      <w:r w:rsidR="009116C9" w:rsidRPr="00102631">
        <w:rPr>
          <w:rFonts w:ascii="Times New Roman" w:hAnsi="Times New Roman" w:cs="Times New Roman"/>
        </w:rPr>
        <w:t xml:space="preserve"> including </w:t>
      </w:r>
      <w:r w:rsidR="00EA0C27" w:rsidRPr="00102631">
        <w:rPr>
          <w:rFonts w:ascii="Times New Roman" w:hAnsi="Times New Roman" w:cs="Times New Roman"/>
        </w:rPr>
        <w:t xml:space="preserve">Substance Use Disorder </w:t>
      </w:r>
      <w:r w:rsidR="009116C9" w:rsidRPr="00102631">
        <w:rPr>
          <w:rFonts w:ascii="Times New Roman" w:hAnsi="Times New Roman" w:cs="Times New Roman"/>
        </w:rPr>
        <w:t xml:space="preserve">treatment providers, </w:t>
      </w:r>
      <w:r w:rsidR="00EB2933">
        <w:rPr>
          <w:rFonts w:ascii="Times New Roman" w:hAnsi="Times New Roman" w:cs="Times New Roman"/>
        </w:rPr>
        <w:t>P</w:t>
      </w:r>
      <w:r w:rsidR="009116C9" w:rsidRPr="00102631">
        <w:rPr>
          <w:rFonts w:ascii="Times New Roman" w:hAnsi="Times New Roman" w:cs="Times New Roman"/>
        </w:rPr>
        <w:t xml:space="preserve">revention </w:t>
      </w:r>
      <w:r w:rsidR="00EB2933">
        <w:rPr>
          <w:rFonts w:ascii="Times New Roman" w:hAnsi="Times New Roman" w:cs="Times New Roman"/>
        </w:rPr>
        <w:t>Sp</w:t>
      </w:r>
      <w:r w:rsidR="009116C9" w:rsidRPr="00102631">
        <w:rPr>
          <w:rFonts w:ascii="Times New Roman" w:hAnsi="Times New Roman" w:cs="Times New Roman"/>
        </w:rPr>
        <w:t>ecialist,</w:t>
      </w:r>
      <w:r w:rsidR="007E6F6B" w:rsidRPr="00102631">
        <w:rPr>
          <w:rFonts w:ascii="Times New Roman" w:hAnsi="Times New Roman" w:cs="Times New Roman"/>
        </w:rPr>
        <w:t xml:space="preserve"> </w:t>
      </w:r>
      <w:r w:rsidR="00EB2933">
        <w:rPr>
          <w:rFonts w:ascii="Times New Roman" w:hAnsi="Times New Roman" w:cs="Times New Roman"/>
        </w:rPr>
        <w:t>H</w:t>
      </w:r>
      <w:r w:rsidR="007E6F6B" w:rsidRPr="00102631">
        <w:rPr>
          <w:rFonts w:ascii="Times New Roman" w:hAnsi="Times New Roman" w:cs="Times New Roman"/>
        </w:rPr>
        <w:t xml:space="preserve">igher </w:t>
      </w:r>
      <w:r w:rsidR="00EB2933">
        <w:rPr>
          <w:rFonts w:ascii="Times New Roman" w:hAnsi="Times New Roman" w:cs="Times New Roman"/>
        </w:rPr>
        <w:t>E</w:t>
      </w:r>
      <w:r w:rsidR="009116C9" w:rsidRPr="00102631">
        <w:rPr>
          <w:rFonts w:ascii="Times New Roman" w:hAnsi="Times New Roman" w:cs="Times New Roman"/>
        </w:rPr>
        <w:t xml:space="preserve">ducation, Department of Corrections, </w:t>
      </w:r>
      <w:r w:rsidR="00EB2933">
        <w:rPr>
          <w:rFonts w:ascii="Times New Roman" w:hAnsi="Times New Roman" w:cs="Times New Roman"/>
        </w:rPr>
        <w:t>M</w:t>
      </w:r>
      <w:r w:rsidR="009116C9" w:rsidRPr="00102631">
        <w:rPr>
          <w:rFonts w:ascii="Times New Roman" w:hAnsi="Times New Roman" w:cs="Times New Roman"/>
        </w:rPr>
        <w:t xml:space="preserve">ental </w:t>
      </w:r>
      <w:r w:rsidR="00EB2933">
        <w:rPr>
          <w:rFonts w:ascii="Times New Roman" w:hAnsi="Times New Roman" w:cs="Times New Roman"/>
        </w:rPr>
        <w:t>H</w:t>
      </w:r>
      <w:r w:rsidR="009116C9" w:rsidRPr="00102631">
        <w:rPr>
          <w:rFonts w:ascii="Times New Roman" w:hAnsi="Times New Roman" w:cs="Times New Roman"/>
        </w:rPr>
        <w:t xml:space="preserve">ealth providers, </w:t>
      </w:r>
      <w:r w:rsidR="00EB2933">
        <w:rPr>
          <w:rFonts w:ascii="Times New Roman" w:hAnsi="Times New Roman" w:cs="Times New Roman"/>
        </w:rPr>
        <w:t>S</w:t>
      </w:r>
      <w:r w:rsidR="009116C9" w:rsidRPr="00102631">
        <w:rPr>
          <w:rFonts w:ascii="Times New Roman" w:hAnsi="Times New Roman" w:cs="Times New Roman"/>
        </w:rPr>
        <w:t xml:space="preserve">tate agency staff, and consumers.  </w:t>
      </w:r>
      <w:r w:rsidR="00C417D1" w:rsidRPr="00102631">
        <w:rPr>
          <w:rFonts w:ascii="Times New Roman" w:hAnsi="Times New Roman" w:cs="Times New Roman"/>
        </w:rPr>
        <w:t>Membership currently consists</w:t>
      </w:r>
      <w:r w:rsidR="009116C9" w:rsidRPr="00102631">
        <w:rPr>
          <w:rFonts w:ascii="Times New Roman" w:hAnsi="Times New Roman" w:cs="Times New Roman"/>
        </w:rPr>
        <w:t xml:space="preserve"> of </w:t>
      </w:r>
      <w:r w:rsidR="00C417D1" w:rsidRPr="00102631">
        <w:rPr>
          <w:rFonts w:ascii="Times New Roman" w:hAnsi="Times New Roman" w:cs="Times New Roman"/>
        </w:rPr>
        <w:t xml:space="preserve">up to 2 - </w:t>
      </w:r>
      <w:r w:rsidR="009116C9" w:rsidRPr="00102631">
        <w:rPr>
          <w:rFonts w:ascii="Times New Roman" w:hAnsi="Times New Roman" w:cs="Times New Roman"/>
        </w:rPr>
        <w:t xml:space="preserve">three year terms. </w:t>
      </w:r>
      <w:r w:rsidR="00C417D1" w:rsidRPr="00102631">
        <w:rPr>
          <w:rFonts w:ascii="Times New Roman" w:hAnsi="Times New Roman" w:cs="Times New Roman"/>
        </w:rPr>
        <w:t xml:space="preserve"> </w:t>
      </w:r>
      <w:r w:rsidR="0067446D">
        <w:rPr>
          <w:rFonts w:ascii="Times New Roman" w:hAnsi="Times New Roman" w:cs="Times New Roman"/>
        </w:rPr>
        <w:t xml:space="preserve">The KCC will retain </w:t>
      </w:r>
      <w:r w:rsidR="00C417D1" w:rsidRPr="00102631">
        <w:rPr>
          <w:rFonts w:ascii="Times New Roman" w:hAnsi="Times New Roman" w:cs="Times New Roman"/>
        </w:rPr>
        <w:t>By Laws</w:t>
      </w:r>
      <w:r w:rsidR="00416258">
        <w:rPr>
          <w:rFonts w:ascii="Times New Roman" w:hAnsi="Times New Roman" w:cs="Times New Roman"/>
        </w:rPr>
        <w:t xml:space="preserve"> that have been updated to</w:t>
      </w:r>
      <w:r w:rsidR="004B5697" w:rsidRPr="00102631">
        <w:rPr>
          <w:rFonts w:ascii="Times New Roman" w:hAnsi="Times New Roman" w:cs="Times New Roman"/>
        </w:rPr>
        <w:t xml:space="preserve"> reflect change</w:t>
      </w:r>
      <w:r w:rsidR="0067446D">
        <w:rPr>
          <w:rFonts w:ascii="Times New Roman" w:hAnsi="Times New Roman" w:cs="Times New Roman"/>
        </w:rPr>
        <w:t>s</w:t>
      </w:r>
      <w:r w:rsidR="004B5697" w:rsidRPr="00102631">
        <w:rPr>
          <w:rFonts w:ascii="Times New Roman" w:hAnsi="Times New Roman" w:cs="Times New Roman"/>
        </w:rPr>
        <w:t xml:space="preserve">. </w:t>
      </w:r>
      <w:r w:rsidRPr="00102631">
        <w:rPr>
          <w:rFonts w:ascii="Times New Roman" w:hAnsi="Times New Roman" w:cs="Times New Roman"/>
        </w:rPr>
        <w:t xml:space="preserve"> </w:t>
      </w:r>
      <w:r w:rsidR="00C15711" w:rsidRPr="00102631">
        <w:rPr>
          <w:rFonts w:ascii="Times New Roman" w:eastAsia="Times New Roman" w:hAnsi="Times New Roman" w:cs="Times New Roman"/>
          <w:spacing w:val="-2"/>
          <w:lang w:eastAsia="ar-SA"/>
        </w:rPr>
        <w:t xml:space="preserve">Officers of the KCC consist of a chair, vice chair/chair-elect and secretary each serving a one year term. </w:t>
      </w:r>
      <w:r w:rsidR="00C15711" w:rsidRPr="00102631">
        <w:rPr>
          <w:rFonts w:ascii="Times New Roman" w:eastAsia="Times New Roman" w:hAnsi="Times New Roman" w:cs="Times New Roman"/>
          <w:b/>
          <w:spacing w:val="-2"/>
          <w:lang w:eastAsia="ar-SA"/>
        </w:rPr>
        <w:t xml:space="preserve"> </w:t>
      </w:r>
      <w:r w:rsidR="00C15711" w:rsidRPr="00102631">
        <w:rPr>
          <w:rFonts w:ascii="Times New Roman" w:eastAsia="Times New Roman" w:hAnsi="Times New Roman" w:cs="Times New Roman"/>
          <w:spacing w:val="-2"/>
          <w:lang w:eastAsia="ar-SA"/>
        </w:rPr>
        <w:t>The Vice Chair/Chair-Elect will act as Chair in the Chair’s absence and will become Chair the following fiscal year.</w:t>
      </w:r>
    </w:p>
    <w:p w:rsidR="00927BDF" w:rsidRPr="00102631" w:rsidRDefault="00927BDF" w:rsidP="00C15711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ar-SA"/>
        </w:rPr>
      </w:pPr>
    </w:p>
    <w:p w:rsidR="00927BDF" w:rsidRPr="00102631" w:rsidRDefault="00927BDF" w:rsidP="00C1571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102631">
        <w:rPr>
          <w:rFonts w:ascii="Times New Roman" w:eastAsia="Times New Roman" w:hAnsi="Times New Roman" w:cs="Times New Roman"/>
          <w:b/>
          <w:spacing w:val="-2"/>
          <w:lang w:eastAsia="ar-SA"/>
        </w:rPr>
        <w:t>Goals for this sub-committee</w:t>
      </w:r>
      <w:r w:rsidR="00377CF8">
        <w:rPr>
          <w:rFonts w:ascii="Times New Roman" w:eastAsia="Times New Roman" w:hAnsi="Times New Roman" w:cs="Times New Roman"/>
          <w:b/>
          <w:spacing w:val="-2"/>
          <w:lang w:eastAsia="ar-SA"/>
        </w:rPr>
        <w:t xml:space="preserve"> for Fiscal Year </w:t>
      </w:r>
      <w:r w:rsidR="005263C4">
        <w:rPr>
          <w:rFonts w:ascii="Times New Roman" w:eastAsia="Times New Roman" w:hAnsi="Times New Roman" w:cs="Times New Roman"/>
          <w:b/>
          <w:spacing w:val="-2"/>
          <w:lang w:eastAsia="ar-SA"/>
        </w:rPr>
        <w:t>2017</w:t>
      </w:r>
      <w:r w:rsidRPr="00102631">
        <w:rPr>
          <w:rFonts w:ascii="Times New Roman" w:eastAsia="Times New Roman" w:hAnsi="Times New Roman" w:cs="Times New Roman"/>
          <w:b/>
          <w:spacing w:val="-2"/>
          <w:lang w:eastAsia="ar-SA"/>
        </w:rPr>
        <w:t xml:space="preserve">: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Ensure that the Problem Gambling Alliance Fund is used in accordance with bylaws and statutes.  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Reinstate the 4% Medicaid cuts that were enacted in July 2016.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Support Medicaid expansion to insure Kansans for substance use disorder and mental health services, who would otherwise utilize block grant funding and often face wait lists for services.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Support a global payment model that would allow providers to define the appropriate care for each patient while managing per member per month funds and tracking quality outcomes. 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>Ensure that behavioral health services (substance use disorder and mental health services) are covered by existing and future health plans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Support workforce development by adequately funding agencies (specific recommendations provided in the previous section of this report).  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Support initiatives that reduce the costs of entering the field (e.g. tuition reimbursement </w:t>
      </w:r>
      <w:proofErr w:type="gramStart"/>
      <w:r w:rsidRPr="008B515D">
        <w:rPr>
          <w:rFonts w:ascii="Times New Roman" w:hAnsi="Times New Roman" w:cs="Times New Roman"/>
        </w:rPr>
        <w:t>similar to</w:t>
      </w:r>
      <w:proofErr w:type="gramEnd"/>
      <w:r w:rsidRPr="008B515D">
        <w:rPr>
          <w:rFonts w:ascii="Times New Roman" w:hAnsi="Times New Roman" w:cs="Times New Roman"/>
        </w:rPr>
        <w:t xml:space="preserve"> that available in similar fields).   </w:t>
      </w:r>
    </w:p>
    <w:p w:rsidR="00082D2C" w:rsidRPr="008B515D" w:rsidRDefault="00082D2C" w:rsidP="008B515D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Support reimbursement for the flexible, responsible, supervised use of the </w:t>
      </w:r>
      <w:r w:rsidRPr="008B515D">
        <w:rPr>
          <w:rFonts w:ascii="Times New Roman" w:eastAsia="Times New Roman" w:hAnsi="Times New Roman" w:cs="Times New Roman"/>
          <w:b/>
        </w:rPr>
        <w:t>full contingent of addiction service providers</w:t>
      </w:r>
      <w:r w:rsidRPr="008B515D">
        <w:rPr>
          <w:rFonts w:ascii="Times New Roman" w:hAnsi="Times New Roman" w:cs="Times New Roman"/>
        </w:rPr>
        <w:t xml:space="preserve">, including peer mentors, recovery coaches, and person centered case managers. </w:t>
      </w:r>
    </w:p>
    <w:p w:rsidR="00675645" w:rsidRPr="008B515D" w:rsidRDefault="00082D2C" w:rsidP="00EC7940">
      <w:pPr>
        <w:numPr>
          <w:ilvl w:val="0"/>
          <w:numId w:val="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8B515D">
        <w:rPr>
          <w:rFonts w:ascii="Times New Roman" w:hAnsi="Times New Roman" w:cs="Times New Roman"/>
        </w:rPr>
        <w:t xml:space="preserve">Support initiatives that allow professionals with specialty training in addiction counseling to provide more integrative services to clients with co-occurring conditions.  </w:t>
      </w:r>
    </w:p>
    <w:sectPr w:rsidR="00675645" w:rsidRPr="008B515D" w:rsidSect="0067446D">
      <w:footerReference w:type="default" r:id="rId7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58" w:rsidRDefault="00416258" w:rsidP="00416258">
      <w:pPr>
        <w:spacing w:after="0" w:line="240" w:lineRule="auto"/>
      </w:pPr>
      <w:r>
        <w:separator/>
      </w:r>
    </w:p>
  </w:endnote>
  <w:endnote w:type="continuationSeparator" w:id="0">
    <w:p w:rsidR="00416258" w:rsidRDefault="00416258" w:rsidP="0041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8" w:rsidRDefault="00BC1406">
    <w:pPr>
      <w:pStyle w:val="Footer"/>
    </w:pPr>
    <w:r>
      <w:t>Revised and</w:t>
    </w:r>
    <w:r w:rsidR="004418BD">
      <w:t xml:space="preserve"> Approved on </w:t>
    </w:r>
    <w:r w:rsidR="008B515D">
      <w:t>January 10,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58" w:rsidRDefault="00416258" w:rsidP="00416258">
      <w:pPr>
        <w:spacing w:after="0" w:line="240" w:lineRule="auto"/>
      </w:pPr>
      <w:r>
        <w:separator/>
      </w:r>
    </w:p>
  </w:footnote>
  <w:footnote w:type="continuationSeparator" w:id="0">
    <w:p w:rsidR="00416258" w:rsidRDefault="00416258" w:rsidP="0041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9AF"/>
    <w:multiLevelType w:val="multilevel"/>
    <w:tmpl w:val="99A2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B6633"/>
    <w:multiLevelType w:val="hybridMultilevel"/>
    <w:tmpl w:val="131A24B0"/>
    <w:lvl w:ilvl="0" w:tplc="E4A04CC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3C5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CD24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29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E521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8C7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A3FC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6186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037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BA66C9"/>
    <w:multiLevelType w:val="hybridMultilevel"/>
    <w:tmpl w:val="8460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F2E"/>
    <w:multiLevelType w:val="hybridMultilevel"/>
    <w:tmpl w:val="37A41E8E"/>
    <w:lvl w:ilvl="0" w:tplc="A51489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3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B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ABF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A0B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1A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8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7B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CB2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5"/>
    <w:rsid w:val="000354DA"/>
    <w:rsid w:val="00082D2C"/>
    <w:rsid w:val="00102631"/>
    <w:rsid w:val="002D5EE6"/>
    <w:rsid w:val="0032272E"/>
    <w:rsid w:val="00377CF8"/>
    <w:rsid w:val="00406D63"/>
    <w:rsid w:val="00416258"/>
    <w:rsid w:val="004236EA"/>
    <w:rsid w:val="004418BD"/>
    <w:rsid w:val="004A18EA"/>
    <w:rsid w:val="004B5697"/>
    <w:rsid w:val="00520E68"/>
    <w:rsid w:val="005263C4"/>
    <w:rsid w:val="005E7AA0"/>
    <w:rsid w:val="006032D2"/>
    <w:rsid w:val="00660D2B"/>
    <w:rsid w:val="00665AAF"/>
    <w:rsid w:val="0067446D"/>
    <w:rsid w:val="00675645"/>
    <w:rsid w:val="00690ED1"/>
    <w:rsid w:val="00697EAA"/>
    <w:rsid w:val="007B7A33"/>
    <w:rsid w:val="007D589F"/>
    <w:rsid w:val="007E6F6B"/>
    <w:rsid w:val="008249E9"/>
    <w:rsid w:val="008B515D"/>
    <w:rsid w:val="008D75B1"/>
    <w:rsid w:val="009116C9"/>
    <w:rsid w:val="00927BDF"/>
    <w:rsid w:val="00937655"/>
    <w:rsid w:val="009457C7"/>
    <w:rsid w:val="00981D4B"/>
    <w:rsid w:val="009B1DC2"/>
    <w:rsid w:val="009F7EF7"/>
    <w:rsid w:val="00AF6146"/>
    <w:rsid w:val="00B5669E"/>
    <w:rsid w:val="00B654D3"/>
    <w:rsid w:val="00B71FBA"/>
    <w:rsid w:val="00BC1406"/>
    <w:rsid w:val="00C15711"/>
    <w:rsid w:val="00C417D1"/>
    <w:rsid w:val="00C56A1E"/>
    <w:rsid w:val="00C6219D"/>
    <w:rsid w:val="00C776A0"/>
    <w:rsid w:val="00CD571B"/>
    <w:rsid w:val="00D06E91"/>
    <w:rsid w:val="00DB4413"/>
    <w:rsid w:val="00DC7E39"/>
    <w:rsid w:val="00DF50AE"/>
    <w:rsid w:val="00EA0C27"/>
    <w:rsid w:val="00EB293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74E0"/>
  <w15:docId w15:val="{1103DD4F-15A4-4C80-BC37-4BA0605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58"/>
  </w:style>
  <w:style w:type="paragraph" w:styleId="Footer">
    <w:name w:val="footer"/>
    <w:basedOn w:val="Normal"/>
    <w:link w:val="FooterChar"/>
    <w:uiPriority w:val="99"/>
    <w:unhideWhenUsed/>
    <w:rsid w:val="0041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KDADS</cp:lastModifiedBy>
  <cp:revision>4</cp:revision>
  <cp:lastPrinted>2017-11-07T21:51:00Z</cp:lastPrinted>
  <dcterms:created xsi:type="dcterms:W3CDTF">2018-01-09T19:38:00Z</dcterms:created>
  <dcterms:modified xsi:type="dcterms:W3CDTF">2018-01-23T18:42:00Z</dcterms:modified>
</cp:coreProperties>
</file>